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C9CC" w14:textId="17A57459" w:rsidR="00630C5F" w:rsidRPr="00952CB3" w:rsidRDefault="00894E86" w:rsidP="00952CB3">
      <w:pPr>
        <w:jc w:val="center"/>
        <w:rPr>
          <w:rFonts w:ascii="微軟正黑體" w:eastAsia="微軟正黑體" w:hAnsi="微軟正黑體" w:cstheme="minorHAnsi"/>
          <w:b/>
          <w:color w:val="FF0000"/>
          <w:sz w:val="40"/>
          <w:szCs w:val="40"/>
        </w:rPr>
      </w:pPr>
      <w:r w:rsidRPr="00952CB3">
        <w:rPr>
          <w:rFonts w:ascii="微軟正黑體" w:eastAsia="微軟正黑體" w:hAnsi="微軟正黑體" w:cstheme="minorHAnsi"/>
          <w:b/>
          <w:color w:val="FF0000"/>
          <w:sz w:val="40"/>
          <w:szCs w:val="40"/>
        </w:rPr>
        <w:t>系統化高價值專利規避與再生手法</w:t>
      </w:r>
    </w:p>
    <w:p w14:paraId="3522DD52" w14:textId="1DE23DCB" w:rsidR="005073DF" w:rsidRPr="00952CB3" w:rsidRDefault="00894E86" w:rsidP="00952CB3">
      <w:pPr>
        <w:pStyle w:val="ds-markdown-paragraph"/>
        <w:shd w:val="clear" w:color="auto" w:fill="FFFFFF"/>
        <w:snapToGrid w:val="0"/>
        <w:spacing w:before="0" w:beforeAutospacing="0" w:after="60" w:afterAutospacing="0" w:line="360" w:lineRule="exact"/>
        <w:jc w:val="center"/>
        <w:rPr>
          <w:rFonts w:ascii="微軟正黑體" w:eastAsia="微軟正黑體" w:hAnsi="微軟正黑體" w:cstheme="minorHAnsi"/>
          <w:b/>
          <w:color w:val="FF0000"/>
          <w:sz w:val="32"/>
          <w:szCs w:val="32"/>
          <w:lang w:eastAsia="zh-TW"/>
        </w:rPr>
      </w:pPr>
      <w:r w:rsidRPr="00952CB3">
        <w:rPr>
          <w:rFonts w:ascii="微軟正黑體" w:eastAsia="微軟正黑體" w:hAnsi="微軟正黑體" w:cstheme="minorHAnsi"/>
          <w:lang w:eastAsia="zh-TW"/>
        </w:rPr>
        <w:t>【</w:t>
      </w:r>
      <w:r w:rsidRPr="00952CB3">
        <w:rPr>
          <w:rStyle w:val="ab"/>
          <w:rFonts w:ascii="微軟正黑體" w:eastAsia="微軟正黑體" w:hAnsi="微軟正黑體" w:cstheme="minorHAnsi"/>
          <w:color w:val="404040"/>
          <w:lang w:eastAsia="zh-TW"/>
        </w:rPr>
        <w:t>專利戰術新思維：從規避到再生，轉支出點為收入點！】</w:t>
      </w:r>
    </w:p>
    <w:p w14:paraId="129C7DB0" w14:textId="1AB158FF" w:rsidR="00630C5F" w:rsidRPr="00952CB3" w:rsidRDefault="00894E86" w:rsidP="00952CB3">
      <w:pPr>
        <w:spacing w:line="360" w:lineRule="exact"/>
        <w:ind w:left="519" w:hangingChars="236" w:hanging="519"/>
        <w:jc w:val="both"/>
        <w:rPr>
          <w:rFonts w:ascii="微軟正黑體" w:eastAsia="微軟正黑體" w:hAnsi="微軟正黑體" w:cstheme="minorHAnsi"/>
          <w:b/>
          <w:bCs/>
          <w:sz w:val="22"/>
        </w:rPr>
      </w:pPr>
      <w:r w:rsidRPr="00952CB3">
        <w:rPr>
          <w:rFonts w:ascii="微軟正黑體" w:eastAsia="微軟正黑體" w:hAnsi="微軟正黑體" w:cstheme="minorHAnsi"/>
          <w:b/>
          <w:bCs/>
          <w:sz w:val="22"/>
        </w:rPr>
        <w:t>主辦單位: 國際創新方法學會、中華系統性創新學會、雅智(廈門)諮詢有限公司</w:t>
      </w:r>
    </w:p>
    <w:p w14:paraId="7DD367B8" w14:textId="21017A7F" w:rsidR="00820E68" w:rsidRPr="00952CB3" w:rsidRDefault="00894E86" w:rsidP="00952CB3">
      <w:pPr>
        <w:adjustRightInd w:val="0"/>
        <w:snapToGrid w:val="0"/>
        <w:spacing w:line="360" w:lineRule="exact"/>
        <w:ind w:left="519" w:hangingChars="236" w:hanging="519"/>
        <w:rPr>
          <w:rFonts w:ascii="微軟正黑體" w:eastAsia="微軟正黑體" w:hAnsi="微軟正黑體" w:cstheme="minorHAnsi"/>
          <w:b/>
          <w:bCs/>
          <w:color w:val="FF0000"/>
          <w:sz w:val="22"/>
        </w:rPr>
      </w:pP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時間：202</w:t>
      </w:r>
      <w:r w:rsidR="00071BF6">
        <w:rPr>
          <w:rFonts w:ascii="微軟正黑體" w:eastAsia="SimSun" w:hAnsi="微軟正黑體" w:cstheme="minorHAnsi" w:hint="eastAsia"/>
          <w:b/>
          <w:bCs/>
          <w:color w:val="FF0000"/>
          <w:sz w:val="22"/>
        </w:rPr>
        <w:t>6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年</w:t>
      </w:r>
      <w:r w:rsidR="00071BF6">
        <w:rPr>
          <w:rFonts w:ascii="微軟正黑體" w:eastAsia="SimSun" w:hAnsi="微軟正黑體" w:cstheme="minorHAnsi" w:hint="eastAsia"/>
          <w:b/>
          <w:bCs/>
          <w:color w:val="FF0000"/>
          <w:sz w:val="22"/>
        </w:rPr>
        <w:t>2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月</w:t>
      </w:r>
      <w:r w:rsidR="00524A0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2</w:t>
      </w:r>
      <w:r w:rsidR="00616B91">
        <w:rPr>
          <w:rFonts w:ascii="微軟正黑體" w:eastAsia="SimSun" w:hAnsi="微軟正黑體" w:cstheme="minorHAnsi" w:hint="eastAsia"/>
          <w:b/>
          <w:bCs/>
          <w:color w:val="FF0000"/>
          <w:sz w:val="22"/>
        </w:rPr>
        <w:t>7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日(星期</w:t>
      </w:r>
      <w:r w:rsidR="00616B91" w:rsidRPr="00616B91">
        <w:rPr>
          <w:rFonts w:ascii="微軟正黑體" w:eastAsia="微軟正黑體" w:hAnsi="微軟正黑體" w:cstheme="minorHAnsi" w:hint="eastAsia"/>
          <w:b/>
          <w:bCs/>
          <w:color w:val="FF0000"/>
          <w:sz w:val="22"/>
        </w:rPr>
        <w:t>五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 xml:space="preserve">) 下午 </w:t>
      </w:r>
      <w:r w:rsidR="00071BF6">
        <w:rPr>
          <w:rFonts w:ascii="微軟正黑體" w:eastAsia="SimSun" w:hAnsi="微軟正黑體" w:cstheme="minorHAnsi" w:hint="eastAsia"/>
          <w:b/>
          <w:bCs/>
          <w:color w:val="FF0000"/>
          <w:sz w:val="22"/>
        </w:rPr>
        <w:t>15</w:t>
      </w:r>
      <w:r w:rsidR="00524A0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:00-17:00</w:t>
      </w:r>
    </w:p>
    <w:p w14:paraId="38C8FB69" w14:textId="19DC3638" w:rsidR="00630C5F" w:rsidRPr="00952CB3" w:rsidRDefault="00894E86" w:rsidP="00952CB3">
      <w:pPr>
        <w:adjustRightInd w:val="0"/>
        <w:snapToGrid w:val="0"/>
        <w:spacing w:line="360" w:lineRule="exact"/>
        <w:ind w:left="519" w:hangingChars="236" w:hanging="519"/>
        <w:rPr>
          <w:rFonts w:ascii="微軟正黑體" w:eastAsia="微軟正黑體" w:hAnsi="微軟正黑體" w:cstheme="minorHAnsi"/>
          <w:b/>
          <w:bCs/>
          <w:color w:val="FF0000"/>
          <w:sz w:val="22"/>
        </w:rPr>
      </w:pP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地點</w:t>
      </w:r>
      <w:r w:rsidR="00EB2C1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：</w:t>
      </w:r>
      <w:proofErr w:type="gramStart"/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線上網路</w:t>
      </w:r>
      <w:proofErr w:type="gramEnd"/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直播 (報名後提供網路資訊)</w:t>
      </w:r>
    </w:p>
    <w:p w14:paraId="164FD753" w14:textId="192D79BC" w:rsidR="008E3737" w:rsidRPr="00952CB3" w:rsidRDefault="00894E86" w:rsidP="00952CB3">
      <w:pPr>
        <w:spacing w:line="360" w:lineRule="exact"/>
        <w:ind w:left="519" w:hangingChars="236" w:hanging="519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講者：許棟樑教授 國際創新方法學會 理事長, 國際系統性創新期刊主編、國立清華大學 榮譽教授</w:t>
      </w:r>
    </w:p>
    <w:p w14:paraId="336E9DA9" w14:textId="5867EABC" w:rsidR="00E70E13" w:rsidRPr="00952CB3" w:rsidRDefault="00894E86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學歷: 美國西北大學 企業管理碩士；美國加州大學洛杉磯分校 工學博士、資訊科學碩士;</w:t>
      </w:r>
      <w:r w:rsidRPr="00952CB3">
        <w:rPr>
          <w:rFonts w:ascii="微軟正黑體" w:eastAsia="微軟正黑體" w:hAnsi="微軟正黑體" w:cstheme="minorHAnsi"/>
          <w:sz w:val="22"/>
        </w:rPr>
        <w:tab/>
        <w:t>紐約州立大學 機械碩士；臺灣大學 機械學士</w:t>
      </w:r>
      <w:r w:rsidR="00E70E13" w:rsidRPr="00952CB3">
        <w:rPr>
          <w:rFonts w:ascii="微軟正黑體" w:eastAsia="微軟正黑體" w:hAnsi="微軟正黑體" w:cstheme="minorHAnsi"/>
          <w:sz w:val="22"/>
        </w:rPr>
        <w:t xml:space="preserve"> </w:t>
      </w:r>
    </w:p>
    <w:p w14:paraId="35A32394" w14:textId="18AFB88D" w:rsidR="00820E68" w:rsidRPr="00952CB3" w:rsidRDefault="00894E86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經歷: 9年業界27年學界工作經驗。曾服務於美國電子業摩托羅拉及惠普多年。中華系統性創新學會創</w:t>
      </w:r>
      <w:r w:rsidR="0027575B" w:rsidRPr="0027575B">
        <w:rPr>
          <w:rFonts w:ascii="微軟正黑體" w:eastAsia="微軟正黑體" w:hAnsi="微軟正黑體" w:cstheme="minorHAnsi" w:hint="eastAsia"/>
          <w:sz w:val="22"/>
        </w:rPr>
        <w:t>會理事</w:t>
      </w:r>
      <w:r w:rsidRPr="00952CB3">
        <w:rPr>
          <w:rFonts w:ascii="微軟正黑體" w:eastAsia="微軟正黑體" w:hAnsi="微軟正黑體" w:cstheme="minorHAnsi"/>
          <w:sz w:val="22"/>
        </w:rPr>
        <w:t>長、中華</w:t>
      </w:r>
      <w:proofErr w:type="gramStart"/>
      <w:r w:rsidRPr="00952CB3">
        <w:rPr>
          <w:rFonts w:ascii="微軟正黑體" w:eastAsia="微軟正黑體" w:hAnsi="微軟正黑體" w:cstheme="minorHAnsi"/>
          <w:sz w:val="22"/>
        </w:rPr>
        <w:t>萃</w:t>
      </w:r>
      <w:proofErr w:type="gramEnd"/>
      <w:r w:rsidRPr="00952CB3">
        <w:rPr>
          <w:rFonts w:ascii="微軟正黑體" w:eastAsia="微軟正黑體" w:hAnsi="微軟正黑體" w:cstheme="minorHAnsi"/>
          <w:sz w:val="22"/>
        </w:rPr>
        <w:t>思學會秘書長。中國工業工程學會教育與訓練委員會召集人。兼任中央標準局電子類專利外審審查委員, 國際製造工程學會臺灣分會 秘書長、理事、教育訓練中心主任。台大機械系校友會理事，工研院顧問。曾擔任大陸多家知名大學客座/訪問教授。曾應邀到臺灣、香港及中國大陸80家以上知名公司授課或輔導超過百次。TRIZ授課超過8,000人次。發展一套系統化解題輔導模式與創新方法。實際輔導產業，成功解決超過百個產品/</w:t>
      </w:r>
      <w:r w:rsidR="0027575B">
        <w:rPr>
          <w:rFonts w:ascii="微軟正黑體" w:eastAsia="微軟正黑體" w:hAnsi="微軟正黑體" w:cstheme="minorHAnsi" w:hint="eastAsia"/>
          <w:sz w:val="22"/>
        </w:rPr>
        <w:t>製</w:t>
      </w:r>
      <w:r w:rsidRPr="00952CB3">
        <w:rPr>
          <w:rFonts w:ascii="微軟正黑體" w:eastAsia="微軟正黑體" w:hAnsi="微軟正黑體" w:cstheme="minorHAnsi"/>
          <w:sz w:val="22"/>
        </w:rPr>
        <w:t>程/設備 產業實務問題。 發展一套專利規避再生強化手法，成功規避超過40個專利， 並產生眾多可專利點子。</w:t>
      </w:r>
    </w:p>
    <w:p w14:paraId="4E98ADAC" w14:textId="30E996A3" w:rsidR="00820E68" w:rsidRPr="00952CB3" w:rsidRDefault="00894E86" w:rsidP="00952CB3">
      <w:pPr>
        <w:spacing w:line="360" w:lineRule="exact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摘要：</w:t>
      </w:r>
    </w:p>
    <w:p w14:paraId="4AD12DA5" w14:textId="326DAA41" w:rsidR="00820E68" w:rsidRPr="00952CB3" w:rsidRDefault="00C419FC" w:rsidP="00952CB3">
      <w:pPr>
        <w:pStyle w:val="aa"/>
        <w:widowControl w:val="0"/>
        <w:autoSpaceDE w:val="0"/>
        <w:spacing w:line="360" w:lineRule="exact"/>
        <w:ind w:left="585" w:rightChars="44" w:right="106"/>
        <w:rPr>
          <w:rFonts w:ascii="微軟正黑體" w:eastAsia="微軟正黑體" w:hAnsi="微軟正黑體" w:cstheme="minorHAnsi"/>
        </w:rPr>
      </w:pPr>
      <w:bookmarkStart w:id="0" w:name="_Hlk118704493"/>
      <w:r w:rsidRPr="00952CB3">
        <w:rPr>
          <w:rFonts w:ascii="微軟正黑體" w:eastAsia="微軟正黑體" w:hAnsi="微軟正黑體"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B146F1" wp14:editId="45C8B015">
                <wp:simplePos x="0" y="0"/>
                <wp:positionH relativeFrom="column">
                  <wp:posOffset>4967909</wp:posOffset>
                </wp:positionH>
                <wp:positionV relativeFrom="paragraph">
                  <wp:posOffset>364324</wp:posOffset>
                </wp:positionV>
                <wp:extent cx="1463040" cy="1404620"/>
                <wp:effectExtent l="0" t="0" r="2286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7593" w14:textId="3147B1C3" w:rsidR="00FB07C1" w:rsidRDefault="00FB07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7B4B3A" wp14:editId="1F46CDCB">
                                  <wp:extent cx="1341120" cy="1756800"/>
                                  <wp:effectExtent l="0" t="0" r="0" b="0"/>
                                  <wp:docPr id="7" name="圖片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圖片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9859" cy="1768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146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.15pt;margin-top:28.7pt;width:115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">
                <v:textbox style="mso-fit-shape-to-text:t">
                  <w:txbxContent>
                    <w:p w14:paraId="55B37593" w14:textId="3147B1C3" w:rsidR="00FB07C1" w:rsidRDefault="00FB07C1">
                      <w:r>
                        <w:rPr>
                          <w:noProof/>
                        </w:rPr>
                        <w:drawing>
                          <wp:inline distT="0" distB="0" distL="0" distR="0" wp14:anchorId="267B4B3A" wp14:editId="1F46CDCB">
                            <wp:extent cx="1341120" cy="1756800"/>
                            <wp:effectExtent l="0" t="0" r="0" b="0"/>
                            <wp:docPr id="7" name="圖片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圖片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9859" cy="1768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894E86" w:rsidRPr="00952CB3">
        <w:rPr>
          <w:rFonts w:ascii="微軟正黑體" w:eastAsia="微軟正黑體" w:hAnsi="微軟正黑體" w:cstheme="minorHAnsi"/>
        </w:rPr>
        <w:t>目前的專利規避大多是基於法律面、文字面、統計面與管理面的分析，而規避之，可以避免給付權利金或者被控告侵權。我們認為這是消極的做法，若能更進一步，從對手或我們自己的專利，產生出可專利的新點子，除了</w:t>
      </w:r>
      <w:r w:rsidR="0027575B">
        <w:rPr>
          <w:rFonts w:ascii="微軟正黑體" w:eastAsia="微軟正黑體" w:hAnsi="微軟正黑體" w:cstheme="minorHAnsi" w:hint="eastAsia"/>
        </w:rPr>
        <w:t>可</w:t>
      </w:r>
      <w:r w:rsidR="00894E86" w:rsidRPr="00952CB3">
        <w:rPr>
          <w:rFonts w:ascii="微軟正黑體" w:eastAsia="微軟正黑體" w:hAnsi="微軟正黑體" w:cstheme="minorHAnsi"/>
        </w:rPr>
        <w:t>規避</w:t>
      </w:r>
      <w:proofErr w:type="gramStart"/>
      <w:r w:rsidR="00894E86" w:rsidRPr="00952CB3">
        <w:rPr>
          <w:rFonts w:ascii="微軟正黑體" w:eastAsia="微軟正黑體" w:hAnsi="微軟正黑體" w:cstheme="minorHAnsi"/>
        </w:rPr>
        <w:t>原本</w:t>
      </w:r>
      <w:r w:rsidR="0027575B">
        <w:rPr>
          <w:rFonts w:ascii="微軟正黑體" w:eastAsia="微軟正黑體" w:hAnsi="微軟正黑體" w:cstheme="minorHAnsi" w:hint="eastAsia"/>
        </w:rPr>
        <w:t>會</w:t>
      </w:r>
      <w:r w:rsidR="00894E86" w:rsidRPr="00952CB3">
        <w:rPr>
          <w:rFonts w:ascii="微軟正黑體" w:eastAsia="微軟正黑體" w:hAnsi="微軟正黑體" w:cstheme="minorHAnsi"/>
        </w:rPr>
        <w:t>侵權</w:t>
      </w:r>
      <w:proofErr w:type="gramEnd"/>
      <w:r w:rsidR="00894E86" w:rsidRPr="00952CB3">
        <w:rPr>
          <w:rFonts w:ascii="微軟正黑體" w:eastAsia="微軟正黑體" w:hAnsi="微軟正黑體" w:cstheme="minorHAnsi"/>
        </w:rPr>
        <w:t>的專利，更有機會</w:t>
      </w:r>
      <w:r w:rsidR="0027575B">
        <w:rPr>
          <w:rFonts w:ascii="微軟正黑體" w:eastAsia="微軟正黑體" w:hAnsi="微軟正黑體" w:cstheme="minorHAnsi" w:hint="eastAsia"/>
        </w:rPr>
        <w:t>產生</w:t>
      </w:r>
      <w:r w:rsidR="00894E86" w:rsidRPr="00952CB3">
        <w:rPr>
          <w:rFonts w:ascii="微軟正黑體" w:eastAsia="微軟正黑體" w:hAnsi="微軟正黑體" w:cstheme="minorHAnsi"/>
        </w:rPr>
        <w:t>新的專利，來收取專利權利金，或作為與對手折衝產生交叉授權的籌碼，免付權利金而可合法生產產品。這是本講座提倡的積極思維：「從他人或自己的專利來產生更多專利和價值」。 本講座旨在簡介如何以A</w:t>
      </w:r>
      <w:r w:rsidR="00894E86" w:rsidRPr="00952CB3">
        <w:rPr>
          <w:rFonts w:ascii="微軟正黑體" w:eastAsia="微軟正黑體" w:hAnsi="微軟正黑體" w:cstheme="minorHAnsi"/>
          <w:vertAlign w:val="superscript"/>
        </w:rPr>
        <w:t>+</w:t>
      </w:r>
      <w:r w:rsidR="00894E86" w:rsidRPr="00952CB3">
        <w:rPr>
          <w:rFonts w:ascii="微軟正黑體" w:eastAsia="微軟正黑體" w:hAnsi="微軟正黑體" w:cstheme="minorHAnsi"/>
        </w:rPr>
        <w:t>TRIZ創新方法</w:t>
      </w:r>
      <w:r w:rsidR="0027575B">
        <w:rPr>
          <w:rFonts w:ascii="微軟正黑體" w:eastAsia="微軟正黑體" w:hAnsi="微軟正黑體" w:cstheme="minorHAnsi" w:hint="eastAsia"/>
        </w:rPr>
        <w:t>客</w:t>
      </w:r>
      <w:r w:rsidR="00894E86" w:rsidRPr="00952CB3">
        <w:rPr>
          <w:rFonts w:ascii="微軟正黑體" w:eastAsia="微軟正黑體" w:hAnsi="微軟正黑體" w:cstheme="minorHAnsi"/>
        </w:rPr>
        <w:t>制化應用來規避、再生與提升專利之價值。期能藉由此手法的推展，協助產業，除了規避專利以合法使用對手專利點子,避免權利金和訴訟費用，更可望有機會，產生更多專利和提升現有專利的價值,「</w:t>
      </w:r>
      <w:r w:rsidR="00894E86" w:rsidRPr="00952CB3">
        <w:rPr>
          <w:rFonts w:ascii="微軟正黑體" w:eastAsia="微軟正黑體" w:hAnsi="微軟正黑體" w:cstheme="minorHAnsi"/>
          <w:b/>
          <w:bCs/>
          <w:color w:val="FF0000"/>
        </w:rPr>
        <w:t>把專利支出點轉為專利收入點</w:t>
      </w:r>
      <w:r w:rsidR="00894E86" w:rsidRPr="00952CB3">
        <w:rPr>
          <w:rFonts w:ascii="微軟正黑體" w:eastAsia="微軟正黑體" w:hAnsi="微軟正黑體" w:cstheme="minorHAnsi"/>
        </w:rPr>
        <w:t>」。 </w:t>
      </w:r>
    </w:p>
    <w:p w14:paraId="55D0F279" w14:textId="0A41638B" w:rsidR="00820E68" w:rsidRPr="00952CB3" w:rsidRDefault="00C419FC" w:rsidP="00952CB3">
      <w:pPr>
        <w:spacing w:line="360" w:lineRule="exact"/>
        <w:jc w:val="both"/>
        <w:rPr>
          <w:rFonts w:ascii="微軟正黑體" w:eastAsia="微軟正黑體" w:hAnsi="微軟正黑體" w:cstheme="minorHAnsi"/>
          <w:szCs w:val="24"/>
        </w:rPr>
      </w:pPr>
      <w:r w:rsidRPr="00952CB3">
        <w:rPr>
          <w:rFonts w:ascii="微軟正黑體" w:eastAsia="微軟正黑體" w:hAnsi="微軟正黑體" w:cstheme="minorHAnsi"/>
          <w:noProof/>
          <w:highlight w:val="yellow"/>
          <w:lang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4E98D3" wp14:editId="2EBAFDCD">
                <wp:simplePos x="0" y="0"/>
                <wp:positionH relativeFrom="column">
                  <wp:posOffset>3675380</wp:posOffset>
                </wp:positionH>
                <wp:positionV relativeFrom="paragraph">
                  <wp:posOffset>22860</wp:posOffset>
                </wp:positionV>
                <wp:extent cx="2909570" cy="1533525"/>
                <wp:effectExtent l="0" t="0" r="24130" b="28575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794E" w14:textId="4081ED84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首創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功能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價值階層觀念，展開成全套專利再生手法，引入多個首創工具。</w:t>
                            </w:r>
                          </w:p>
                          <w:p w14:paraId="50B141CF" w14:textId="679106CE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2.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整合萃智解題工具，形成全套硬體系統化規避、再生與強化手法。</w:t>
                            </w:r>
                          </w:p>
                          <w:p w14:paraId="0D4CE09A" w14:textId="48F3116C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提供整合傳統與現代的技術演化趨勢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54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條。功能屬性詳細清單，有助於創新發想。</w:t>
                            </w:r>
                          </w:p>
                          <w:p w14:paraId="614A79ED" w14:textId="4F45D062" w:rsidR="00C419FC" w:rsidRPr="00323EAF" w:rsidRDefault="00894E86" w:rsidP="00323EAF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提供完整流程、表單、說明、案例，易於實務操作與學習。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98D3" id="_x0000_s1027" type="#_x0000_t202" style="position:absolute;left:0;text-align:left;margin-left:289.4pt;margin-top:1.8pt;width:229.1pt;height:12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">
                <v:textbox>
                  <w:txbxContent>
                    <w:p w14:paraId="4665794E" w14:textId="4081ED84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1.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首創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功能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價值階層觀念，展開成全套專利再生手法，引入多個首創工具。</w:t>
                      </w:r>
                    </w:p>
                    <w:p w14:paraId="50B141CF" w14:textId="679106CE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2.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整合萃智解題工具，形成全套硬體系統化規避、再生與強化手法。</w:t>
                      </w:r>
                    </w:p>
                    <w:p w14:paraId="0D4CE09A" w14:textId="48F3116C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3.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提供整合傳統與現代的技術演化趨勢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54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條。功能屬性詳細清單，有助於創新發想。</w:t>
                      </w:r>
                    </w:p>
                    <w:p w14:paraId="614A79ED" w14:textId="4F45D062" w:rsidR="00C419FC" w:rsidRPr="00323EAF" w:rsidRDefault="00894E86" w:rsidP="00323EAF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4.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提供完整流程、表單、說明、案例，易於實務操作與學習。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4E86" w:rsidRPr="00952CB3">
        <w:rPr>
          <w:rFonts w:ascii="微軟正黑體" w:eastAsia="微軟正黑體" w:hAnsi="微軟正黑體" w:cstheme="minorHAnsi"/>
          <w:szCs w:val="24"/>
        </w:rPr>
        <w:t> 大綱:</w:t>
      </w:r>
    </w:p>
    <w:p w14:paraId="0062C1E6" w14:textId="3EAAF32A" w:rsidR="00662C63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背景和動機</w:t>
      </w:r>
    </w:p>
    <w:p w14:paraId="6B68509F" w14:textId="3167DD23" w:rsidR="00630C5F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專利 規避/再生/擴展與診斷改善 手法概觀</w:t>
      </w:r>
    </w:p>
    <w:p w14:paraId="1BE9C924" w14:textId="68304F5B" w:rsidR="00630C5F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專利『</w:t>
      </w:r>
      <w:proofErr w:type="gramStart"/>
      <w:r w:rsidRPr="00952CB3">
        <w:rPr>
          <w:rFonts w:ascii="微軟正黑體" w:eastAsia="微軟正黑體" w:hAnsi="微軟正黑體" w:cstheme="minorHAnsi"/>
          <w:b/>
          <w:bCs/>
          <w:szCs w:val="24"/>
        </w:rPr>
        <w:t>規</w:t>
      </w:r>
      <w:proofErr w:type="gramEnd"/>
      <w:r w:rsidRPr="00952CB3">
        <w:rPr>
          <w:rFonts w:ascii="微軟正黑體" w:eastAsia="微軟正黑體" w:hAnsi="微軟正黑體" w:cstheme="minorHAnsi"/>
          <w:b/>
          <w:bCs/>
          <w:szCs w:val="24"/>
        </w:rPr>
        <w:t>再擴』手法簡介與案例</w:t>
      </w:r>
      <w:r w:rsidR="00323EAF">
        <w:rPr>
          <w:rFonts w:ascii="微軟正黑體" w:eastAsia="微軟正黑體" w:hAnsi="微軟正黑體" w:cstheme="minorHAnsi" w:hint="eastAsia"/>
          <w:b/>
          <w:bCs/>
          <w:szCs w:val="24"/>
        </w:rPr>
        <w:t>分享</w:t>
      </w:r>
    </w:p>
    <w:p w14:paraId="1F99AFD3" w14:textId="65C78203" w:rsidR="00630C5F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進一步學習資源</w:t>
      </w:r>
    </w:p>
    <w:p w14:paraId="1C7E2638" w14:textId="21C3C40F" w:rsidR="00662C6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總結</w:t>
      </w:r>
    </w:p>
    <w:p w14:paraId="0A73406A" w14:textId="468A95EF" w:rsidR="00C419FC" w:rsidRDefault="00C419FC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</w:p>
    <w:p w14:paraId="2138D55B" w14:textId="77777777" w:rsidR="00C419FC" w:rsidRPr="00952CB3" w:rsidRDefault="00C419FC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</w:p>
    <w:p w14:paraId="7865E42C" w14:textId="57AEB121" w:rsidR="004B1F06" w:rsidRPr="00C419FC" w:rsidRDefault="004451D0" w:rsidP="00C419FC">
      <w:pPr>
        <w:widowControl/>
        <w:spacing w:line="260" w:lineRule="exact"/>
        <w:rPr>
          <w:rStyle w:val="a3"/>
          <w:rFonts w:ascii="Times New Roman" w:eastAsia="微軟正黑體" w:hAnsi="Times New Roman" w:cs="Times New Roman"/>
          <w:sz w:val="22"/>
        </w:rPr>
      </w:pPr>
      <w:r w:rsidRPr="00C419FC">
        <w:rPr>
          <w:rFonts w:ascii="Times New Roman" w:eastAsia="微軟正黑體" w:hAnsi="Times New Roman" w:cs="Times New Roman"/>
          <w:noProof/>
          <w:color w:val="0000FF"/>
          <w:sz w:val="22"/>
          <w:u w:val="single"/>
          <w:lang w:eastAsia="zh-CN"/>
        </w:rPr>
        <w:drawing>
          <wp:anchor distT="0" distB="0" distL="114300" distR="114300" simplePos="0" relativeHeight="251669504" behindDoc="0" locked="0" layoutInCell="1" allowOverlap="1" wp14:anchorId="324729F8" wp14:editId="0CD55C14">
            <wp:simplePos x="0" y="0"/>
            <wp:positionH relativeFrom="column">
              <wp:posOffset>5384165</wp:posOffset>
            </wp:positionH>
            <wp:positionV relativeFrom="paragraph">
              <wp:posOffset>3175</wp:posOffset>
            </wp:positionV>
            <wp:extent cx="1017270" cy="1017270"/>
            <wp:effectExtent l="0" t="0" r="0" b="0"/>
            <wp:wrapSquare wrapText="bothSides"/>
            <wp:docPr id="59841824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18241" name="圖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E86" w:rsidRPr="00C419FC">
        <w:rPr>
          <w:rFonts w:ascii="Times New Roman" w:eastAsia="微軟正黑體" w:hAnsi="Times New Roman" w:cs="Times New Roman"/>
          <w:sz w:val="22"/>
          <w:highlight w:val="yellow"/>
        </w:rPr>
        <w:t>報名網址</w:t>
      </w:r>
      <w:r w:rsidR="00894E86" w:rsidRPr="00C419FC">
        <w:rPr>
          <w:rFonts w:ascii="Times New Roman" w:eastAsia="微軟正黑體" w:hAnsi="Times New Roman" w:cs="Times New Roman"/>
          <w:sz w:val="22"/>
          <w:highlight w:val="yellow"/>
        </w:rPr>
        <w:t xml:space="preserve">: </w:t>
      </w:r>
    </w:p>
    <w:p w14:paraId="5740F944" w14:textId="63226FE8" w:rsidR="00476115" w:rsidRDefault="00894E86" w:rsidP="00C419FC">
      <w:pPr>
        <w:rPr>
          <w:rStyle w:val="a3"/>
          <w:rFonts w:ascii="微軟正黑體" w:hAnsi="微軟正黑體" w:cstheme="minorHAnsi"/>
          <w:kern w:val="0"/>
        </w:rPr>
      </w:pPr>
      <w:r w:rsidRPr="00C419FC">
        <w:rPr>
          <w:rFonts w:ascii="微軟正黑體" w:eastAsia="微軟正黑體" w:hAnsi="微軟正黑體" w:cstheme="minorHAnsi"/>
          <w:kern w:val="0"/>
          <w:sz w:val="22"/>
        </w:rPr>
        <w:t xml:space="preserve">E-mail諮詢: </w:t>
      </w:r>
      <w:hyperlink r:id="rId10" w:history="1">
        <w:r w:rsidR="00C419FC" w:rsidRPr="00534C2B">
          <w:rPr>
            <w:rStyle w:val="a3"/>
            <w:rFonts w:ascii="微軟正黑體" w:hAnsi="微軟正黑體" w:cstheme="minorHAnsi"/>
            <w:kern w:val="0"/>
          </w:rPr>
          <w:t>service@i-sim.org</w:t>
        </w:r>
      </w:hyperlink>
      <w:r w:rsidR="00C419FC">
        <w:rPr>
          <w:rFonts w:ascii="微軟正黑體" w:eastAsia="微軟正黑體" w:hAnsi="微軟正黑體" w:cstheme="minorHAnsi" w:hint="eastAsia"/>
          <w:kern w:val="0"/>
          <w:sz w:val="22"/>
        </w:rPr>
        <w:t xml:space="preserve"> </w:t>
      </w:r>
      <w:r w:rsidRPr="00C419FC">
        <w:rPr>
          <w:rFonts w:ascii="微軟正黑體" w:eastAsia="微軟正黑體" w:hAnsi="微軟正黑體" w:cstheme="minorHAnsi"/>
          <w:kern w:val="0"/>
          <w:sz w:val="22"/>
        </w:rPr>
        <w:t xml:space="preserve">; </w:t>
      </w:r>
      <w:hyperlink r:id="rId11" w:history="1">
        <w:r w:rsidR="00C419FC" w:rsidRPr="00534C2B">
          <w:rPr>
            <w:rStyle w:val="a3"/>
            <w:rFonts w:ascii="微軟正黑體" w:hAnsi="微軟正黑體" w:cstheme="minorHAnsi"/>
            <w:kern w:val="0"/>
          </w:rPr>
          <w:t>service@ssi.org.tw</w:t>
        </w:r>
      </w:hyperlink>
    </w:p>
    <w:p w14:paraId="3B2C0BA5" w14:textId="545C4581" w:rsidR="004451D0" w:rsidRPr="00C419FC" w:rsidRDefault="004451D0" w:rsidP="004451D0">
      <w:pPr>
        <w:spacing w:line="400" w:lineRule="exact"/>
        <w:jc w:val="both"/>
        <w:rPr>
          <w:rFonts w:ascii="Times New Roman" w:eastAsia="微軟正黑體" w:hAnsi="Times New Roman" w:cs="Times New Roman"/>
          <w:sz w:val="22"/>
        </w:rPr>
      </w:pPr>
    </w:p>
    <w:sectPr w:rsidR="004451D0" w:rsidRPr="00C419FC" w:rsidSect="00952CB3">
      <w:headerReference w:type="default" r:id="rId12"/>
      <w:pgSz w:w="11906" w:h="16838"/>
      <w:pgMar w:top="284" w:right="991" w:bottom="426" w:left="1134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3873" w14:textId="77777777" w:rsidR="007B53BB" w:rsidRDefault="007B53BB" w:rsidP="007D40DF">
      <w:r>
        <w:separator/>
      </w:r>
    </w:p>
  </w:endnote>
  <w:endnote w:type="continuationSeparator" w:id="0">
    <w:p w14:paraId="5DEB5422" w14:textId="77777777" w:rsidR="007B53BB" w:rsidRDefault="007B53BB" w:rsidP="007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48AC" w14:textId="77777777" w:rsidR="007B53BB" w:rsidRDefault="007B53BB" w:rsidP="007D40DF">
      <w:r>
        <w:separator/>
      </w:r>
    </w:p>
  </w:footnote>
  <w:footnote w:type="continuationSeparator" w:id="0">
    <w:p w14:paraId="539859D8" w14:textId="77777777" w:rsidR="007B53BB" w:rsidRDefault="007B53BB" w:rsidP="007D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8DF1" w14:textId="1355BB57" w:rsidR="0090289E" w:rsidRPr="0090289E" w:rsidRDefault="0090289E" w:rsidP="0090289E">
    <w:pPr>
      <w:pStyle w:val="a4"/>
      <w:tabs>
        <w:tab w:val="clear" w:pos="4153"/>
        <w:tab w:val="clear" w:pos="8306"/>
        <w:tab w:val="right" w:pos="9356"/>
      </w:tabs>
      <w:ind w:leftChars="100" w:left="240"/>
      <w:rPr>
        <w:rFonts w:eastAsia="新細明體"/>
      </w:rPr>
    </w:pPr>
    <w:r w:rsidRPr="0090289E">
      <w:rPr>
        <w:rFonts w:eastAsia="新細明體"/>
        <w:noProof/>
      </w:rPr>
      <w:drawing>
        <wp:anchor distT="0" distB="0" distL="114300" distR="114300" simplePos="0" relativeHeight="251660288" behindDoc="1" locked="0" layoutInCell="1" allowOverlap="1" wp14:anchorId="23D092E4" wp14:editId="1FB58FAE">
          <wp:simplePos x="0" y="0"/>
          <wp:positionH relativeFrom="column">
            <wp:posOffset>3128645</wp:posOffset>
          </wp:positionH>
          <wp:positionV relativeFrom="paragraph">
            <wp:posOffset>-264160</wp:posOffset>
          </wp:positionV>
          <wp:extent cx="2955290" cy="525145"/>
          <wp:effectExtent l="0" t="0" r="0" b="8255"/>
          <wp:wrapNone/>
          <wp:docPr id="1647302727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  <w:noProof/>
      </w:rPr>
      <w:drawing>
        <wp:anchor distT="0" distB="0" distL="114300" distR="114300" simplePos="0" relativeHeight="251659264" behindDoc="0" locked="0" layoutInCell="1" allowOverlap="1" wp14:anchorId="139FF891" wp14:editId="3C50036D">
          <wp:simplePos x="0" y="0"/>
          <wp:positionH relativeFrom="column">
            <wp:posOffset>-26670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776944267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86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</w:rPr>
      <w:t xml:space="preserve">                                                                                          </w:t>
    </w:r>
  </w:p>
  <w:p w14:paraId="70BABCC3" w14:textId="736A9AF3" w:rsidR="00C75A57" w:rsidRPr="00C75A57" w:rsidRDefault="00894E86" w:rsidP="00C75A57">
    <w:pPr>
      <w:pStyle w:val="a4"/>
      <w:tabs>
        <w:tab w:val="clear" w:pos="4153"/>
        <w:tab w:val="clear" w:pos="8306"/>
        <w:tab w:val="right" w:pos="9356"/>
      </w:tabs>
      <w:ind w:leftChars="100" w:left="240"/>
    </w:pPr>
    <w:r w:rsidRPr="00894E86">
      <w:rPr>
        <w:rFonts w:eastAsia="新細明體"/>
      </w:rPr>
      <w:t xml:space="preserve"> </w:t>
    </w:r>
    <w:r>
      <w:tab/>
    </w:r>
    <w:r>
      <w:tab/>
    </w:r>
    <w:r w:rsidR="00C75A57" w:rsidRPr="00C75A57">
      <w:rPr>
        <w:rFonts w:hint="eastAsia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3A"/>
    <w:multiLevelType w:val="hybridMultilevel"/>
    <w:tmpl w:val="6E12230E"/>
    <w:lvl w:ilvl="0" w:tplc="287C7D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CD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ED6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89E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92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AB8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C85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632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E8B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29E"/>
    <w:multiLevelType w:val="hybridMultilevel"/>
    <w:tmpl w:val="39B06208"/>
    <w:lvl w:ilvl="0" w:tplc="38103C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48E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E0C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26C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640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C7B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CAB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ABD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80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94341">
    <w:abstractNumId w:val="0"/>
  </w:num>
  <w:num w:numId="2" w16cid:durableId="94400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0MDY2MzQzNjewNDFQ0lEKTi0uzszPAykwqwUAHW/VriwAAAA="/>
  </w:docVars>
  <w:rsids>
    <w:rsidRoot w:val="00820E68"/>
    <w:rsid w:val="0000059F"/>
    <w:rsid w:val="00000C68"/>
    <w:rsid w:val="00001913"/>
    <w:rsid w:val="0002721F"/>
    <w:rsid w:val="00033AA2"/>
    <w:rsid w:val="00034A6A"/>
    <w:rsid w:val="00050D31"/>
    <w:rsid w:val="00071139"/>
    <w:rsid w:val="00071BF6"/>
    <w:rsid w:val="00075451"/>
    <w:rsid w:val="00094BD1"/>
    <w:rsid w:val="000D3D32"/>
    <w:rsid w:val="000F51F8"/>
    <w:rsid w:val="00101866"/>
    <w:rsid w:val="001031A3"/>
    <w:rsid w:val="00116214"/>
    <w:rsid w:val="00131F41"/>
    <w:rsid w:val="0016017E"/>
    <w:rsid w:val="001614D2"/>
    <w:rsid w:val="00165CDB"/>
    <w:rsid w:val="0017130E"/>
    <w:rsid w:val="0018134A"/>
    <w:rsid w:val="00181A31"/>
    <w:rsid w:val="00195C86"/>
    <w:rsid w:val="001A77FC"/>
    <w:rsid w:val="001B1446"/>
    <w:rsid w:val="001B4E63"/>
    <w:rsid w:val="001C7004"/>
    <w:rsid w:val="001C7E65"/>
    <w:rsid w:val="001D5C34"/>
    <w:rsid w:val="0020392D"/>
    <w:rsid w:val="00220B18"/>
    <w:rsid w:val="00233B19"/>
    <w:rsid w:val="0027575B"/>
    <w:rsid w:val="002A5B76"/>
    <w:rsid w:val="002A67F9"/>
    <w:rsid w:val="002B3333"/>
    <w:rsid w:val="002C64AE"/>
    <w:rsid w:val="002C7291"/>
    <w:rsid w:val="002D5267"/>
    <w:rsid w:val="00300E11"/>
    <w:rsid w:val="00305D6C"/>
    <w:rsid w:val="00321B83"/>
    <w:rsid w:val="003225C0"/>
    <w:rsid w:val="00323019"/>
    <w:rsid w:val="00323EAF"/>
    <w:rsid w:val="003361FB"/>
    <w:rsid w:val="00356F3D"/>
    <w:rsid w:val="00372403"/>
    <w:rsid w:val="003733E6"/>
    <w:rsid w:val="00376839"/>
    <w:rsid w:val="003A3725"/>
    <w:rsid w:val="003B5FD4"/>
    <w:rsid w:val="003B6E91"/>
    <w:rsid w:val="003D52DC"/>
    <w:rsid w:val="003F4A8B"/>
    <w:rsid w:val="00401C25"/>
    <w:rsid w:val="00444AB4"/>
    <w:rsid w:val="004451D0"/>
    <w:rsid w:val="00467BC0"/>
    <w:rsid w:val="00476115"/>
    <w:rsid w:val="004B1F06"/>
    <w:rsid w:val="004E5091"/>
    <w:rsid w:val="004F4462"/>
    <w:rsid w:val="005073DF"/>
    <w:rsid w:val="0051293A"/>
    <w:rsid w:val="0051434D"/>
    <w:rsid w:val="00524A08"/>
    <w:rsid w:val="0053332C"/>
    <w:rsid w:val="00565F9B"/>
    <w:rsid w:val="0058524D"/>
    <w:rsid w:val="00585454"/>
    <w:rsid w:val="00597A55"/>
    <w:rsid w:val="005A0A86"/>
    <w:rsid w:val="005A7B3A"/>
    <w:rsid w:val="005B2B6E"/>
    <w:rsid w:val="005C4A90"/>
    <w:rsid w:val="00610B85"/>
    <w:rsid w:val="00616B91"/>
    <w:rsid w:val="00630C5F"/>
    <w:rsid w:val="00632D00"/>
    <w:rsid w:val="00633CC8"/>
    <w:rsid w:val="00662C63"/>
    <w:rsid w:val="00685D13"/>
    <w:rsid w:val="00694DCD"/>
    <w:rsid w:val="006A7FBC"/>
    <w:rsid w:val="006B4F2B"/>
    <w:rsid w:val="006C3BF3"/>
    <w:rsid w:val="006D6EA8"/>
    <w:rsid w:val="006F0BDD"/>
    <w:rsid w:val="006F29F6"/>
    <w:rsid w:val="006F2EDF"/>
    <w:rsid w:val="007009B4"/>
    <w:rsid w:val="00707043"/>
    <w:rsid w:val="0071420D"/>
    <w:rsid w:val="007307C5"/>
    <w:rsid w:val="007347BA"/>
    <w:rsid w:val="00773725"/>
    <w:rsid w:val="007A61A3"/>
    <w:rsid w:val="007B53BB"/>
    <w:rsid w:val="007C29CA"/>
    <w:rsid w:val="007C53BB"/>
    <w:rsid w:val="007D198A"/>
    <w:rsid w:val="007D40DF"/>
    <w:rsid w:val="007F435F"/>
    <w:rsid w:val="007F44E3"/>
    <w:rsid w:val="00802AE5"/>
    <w:rsid w:val="0081495F"/>
    <w:rsid w:val="00816D5A"/>
    <w:rsid w:val="00820E68"/>
    <w:rsid w:val="0083204C"/>
    <w:rsid w:val="00840318"/>
    <w:rsid w:val="008444DE"/>
    <w:rsid w:val="0086504C"/>
    <w:rsid w:val="0089394D"/>
    <w:rsid w:val="00894E86"/>
    <w:rsid w:val="008A7A70"/>
    <w:rsid w:val="008B26E5"/>
    <w:rsid w:val="008B72A7"/>
    <w:rsid w:val="008C40BA"/>
    <w:rsid w:val="008C44E4"/>
    <w:rsid w:val="008C45F0"/>
    <w:rsid w:val="008D57EF"/>
    <w:rsid w:val="008E3737"/>
    <w:rsid w:val="008F6CBA"/>
    <w:rsid w:val="00901B5E"/>
    <w:rsid w:val="0090289E"/>
    <w:rsid w:val="00907616"/>
    <w:rsid w:val="00950225"/>
    <w:rsid w:val="00952CB3"/>
    <w:rsid w:val="0095462E"/>
    <w:rsid w:val="00961F15"/>
    <w:rsid w:val="00975085"/>
    <w:rsid w:val="009762BA"/>
    <w:rsid w:val="00A16A60"/>
    <w:rsid w:val="00A2402C"/>
    <w:rsid w:val="00A4023B"/>
    <w:rsid w:val="00A60B1F"/>
    <w:rsid w:val="00A76B6A"/>
    <w:rsid w:val="00A95708"/>
    <w:rsid w:val="00AA139A"/>
    <w:rsid w:val="00AA4F2A"/>
    <w:rsid w:val="00AC72EE"/>
    <w:rsid w:val="00AD4AD7"/>
    <w:rsid w:val="00AD6170"/>
    <w:rsid w:val="00AE6027"/>
    <w:rsid w:val="00AF1C63"/>
    <w:rsid w:val="00AF5C55"/>
    <w:rsid w:val="00B22F7B"/>
    <w:rsid w:val="00B25C86"/>
    <w:rsid w:val="00B27EC1"/>
    <w:rsid w:val="00B66B6A"/>
    <w:rsid w:val="00BC503D"/>
    <w:rsid w:val="00BE29A3"/>
    <w:rsid w:val="00C20963"/>
    <w:rsid w:val="00C419FC"/>
    <w:rsid w:val="00C4553B"/>
    <w:rsid w:val="00C60060"/>
    <w:rsid w:val="00C657F1"/>
    <w:rsid w:val="00C75A57"/>
    <w:rsid w:val="00C76859"/>
    <w:rsid w:val="00C9154D"/>
    <w:rsid w:val="00C93CF2"/>
    <w:rsid w:val="00CD1FD0"/>
    <w:rsid w:val="00CE4594"/>
    <w:rsid w:val="00D16710"/>
    <w:rsid w:val="00D17E41"/>
    <w:rsid w:val="00D479E9"/>
    <w:rsid w:val="00D521A0"/>
    <w:rsid w:val="00D57D3E"/>
    <w:rsid w:val="00D64A62"/>
    <w:rsid w:val="00D8172D"/>
    <w:rsid w:val="00D90EBB"/>
    <w:rsid w:val="00DB7310"/>
    <w:rsid w:val="00DE2EF4"/>
    <w:rsid w:val="00E1177D"/>
    <w:rsid w:val="00E31BB2"/>
    <w:rsid w:val="00E61523"/>
    <w:rsid w:val="00E63739"/>
    <w:rsid w:val="00E70E13"/>
    <w:rsid w:val="00EA3B09"/>
    <w:rsid w:val="00EA42F2"/>
    <w:rsid w:val="00EA7562"/>
    <w:rsid w:val="00EB2C18"/>
    <w:rsid w:val="00EB512D"/>
    <w:rsid w:val="00EC4A59"/>
    <w:rsid w:val="00ED08D8"/>
    <w:rsid w:val="00EF00B7"/>
    <w:rsid w:val="00F11272"/>
    <w:rsid w:val="00F16072"/>
    <w:rsid w:val="00F257F0"/>
    <w:rsid w:val="00F447FD"/>
    <w:rsid w:val="00F81519"/>
    <w:rsid w:val="00F92DAD"/>
    <w:rsid w:val="00FB07C1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0E17C"/>
  <w15:chartTrackingRefBased/>
  <w15:docId w15:val="{5D706201-1449-44A3-9DFD-E7C822FC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7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40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40DF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A0A86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6D5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75A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F16072"/>
    <w:pPr>
      <w:widowControl/>
      <w:spacing w:after="200" w:line="276" w:lineRule="auto"/>
      <w:ind w:left="720"/>
      <w:contextualSpacing/>
    </w:pPr>
    <w:rPr>
      <w:rFonts w:ascii="Calibri" w:eastAsia="新細明體" w:hAnsi="Calibri" w:cs="Times New Roman"/>
      <w:kern w:val="0"/>
      <w:sz w:val="22"/>
    </w:rPr>
  </w:style>
  <w:style w:type="paragraph" w:customStyle="1" w:styleId="ds-markdown-paragraph">
    <w:name w:val="ds-markdown-paragraph"/>
    <w:basedOn w:val="a"/>
    <w:rsid w:val="00685D13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b">
    <w:name w:val="Strong"/>
    <w:basedOn w:val="a0"/>
    <w:uiPriority w:val="22"/>
    <w:qFormat/>
    <w:rsid w:val="0068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9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ssi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ce@i-sim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DDDA-F789-4C4E-9B21-D281B21D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dsheu</dc:creator>
  <cp:keywords/>
  <dc:description/>
  <cp:lastModifiedBy>學會</cp:lastModifiedBy>
  <cp:revision>2</cp:revision>
  <cp:lastPrinted>2020-07-08T03:14:00Z</cp:lastPrinted>
  <dcterms:created xsi:type="dcterms:W3CDTF">2026-02-03T04:27:00Z</dcterms:created>
  <dcterms:modified xsi:type="dcterms:W3CDTF">2026-02-03T04:27:00Z</dcterms:modified>
</cp:coreProperties>
</file>