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DE90" w14:textId="7D056C1C" w:rsidR="00760F06" w:rsidRPr="008B5580" w:rsidRDefault="00760F06" w:rsidP="00624863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產品結構</w:t>
      </w:r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(BOM)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、製令</w:t>
      </w:r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(Work order)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與物料需求規劃</w:t>
      </w:r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(MRP)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實務</w:t>
      </w:r>
    </w:p>
    <w:p w14:paraId="1BC77435" w14:textId="4A470576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2025/4/8，週二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889F045" w14:textId="4A91EF85" w:rsidR="00E53272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</w:t>
      </w:r>
      <w:r w:rsidR="0007045F" w:rsidRPr="00407D2C">
        <w:rPr>
          <w:rFonts w:ascii="微軟正黑體" w:eastAsia="微軟正黑體" w:hAnsi="微軟正黑體" w:cs="新細明體" w:hint="eastAsia"/>
          <w:bCs/>
          <w:kern w:val="0"/>
        </w:rPr>
        <w:t>說明</w:t>
      </w:r>
    </w:p>
    <w:p w14:paraId="1578DE12" w14:textId="77777777" w:rsidR="00760F06" w:rsidRPr="00760F06" w:rsidRDefault="00760F06" w:rsidP="00760F06">
      <w:pPr>
        <w:widowControl/>
        <w:spacing w:before="240"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在製造管理中，常見產品結構用料表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Bill Of Material)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、生產途程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(Routing)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與製令</w:t>
      </w:r>
      <w:r w:rsidRPr="00760F06">
        <w:rPr>
          <w:rFonts w:ascii="微軟正黑體" w:eastAsia="微軟正黑體" w:hAnsi="微軟正黑體" w:cs="新細明體"/>
          <w:bCs/>
          <w:kern w:val="0"/>
        </w:rPr>
        <w:t>(Work order)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，各個功能為何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尤其是在製造管理資訊系統中彼此的關聯為何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許多因未瞭解，致使生管、物管、製造部門及資訊系統等部門人員感到困惑，無法發揮其原始設計實質功能。</w:t>
      </w:r>
    </w:p>
    <w:p w14:paraId="0EFD64BB" w14:textId="77777777" w:rsid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首先是物管針對材料製程損耗率，如何額外備料問題，然而材料製程損耗率則需在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維護。料倉如何備料、發料至生產線，生管如何做好生產進度監控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(SFC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Shop Floor Control)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，生產材料如何扣帳問題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－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Back flush (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倒沖扣帳</w:t>
      </w:r>
      <w:r w:rsidRPr="00760F06">
        <w:rPr>
          <w:rFonts w:ascii="微軟正黑體" w:eastAsia="微軟正黑體" w:hAnsi="微軟正黑體" w:cs="新細明體"/>
          <w:bCs/>
          <w:kern w:val="0"/>
        </w:rPr>
        <w:t>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，以上則與製令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(Work Order)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有關。</w:t>
      </w:r>
    </w:p>
    <w:p w14:paraId="368BE7C3" w14:textId="10790D3C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另外，製令未發料或已發料或發部份料，而生產線未投入生產或已生產至某一進度，針對各種狀況材料如何處理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製令如何處理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財務部如何處理製造成本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資訊系統部門人員如何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debug ?</w:t>
      </w:r>
      <w:r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實為製造業頭痛而難處理之問題。</w:t>
      </w:r>
    </w:p>
    <w:p w14:paraId="1A461BC2" w14:textId="2E22D206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物料需求規劃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(MRP; Materials Requirement Planning)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是一種以電腦為基礎的資訊系統設計，用來處理相依需求存貨</w:t>
      </w:r>
      <w:r w:rsidRPr="00760F06">
        <w:rPr>
          <w:rFonts w:ascii="微軟正黑體" w:eastAsia="微軟正黑體" w:hAnsi="微軟正黑體" w:cs="新細明體"/>
          <w:bCs/>
          <w:kern w:val="0"/>
        </w:rPr>
        <w:t>(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如原料、零組件</w:t>
      </w:r>
      <w:r w:rsidRPr="00760F06">
        <w:rPr>
          <w:rFonts w:ascii="微軟正黑體" w:eastAsia="微軟正黑體" w:hAnsi="微軟正黑體" w:cs="新細明體"/>
          <w:bCs/>
          <w:kern w:val="0"/>
        </w:rPr>
        <w:t>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的訂購與日程安排，並用前置時間資料倒推來決定何時訂購與訂購多少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因此訂購、製造與裝配日期可以安排，使最終項目準時完成，而保持最低存量水準。物料需求規劃是一種技術也是一種哲學，是一種日程安排方法，也是一種存量管制方法。基本上，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MRP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為一資訊系統。</w:t>
      </w:r>
    </w:p>
    <w:p w14:paraId="7D26567D" w14:textId="77777777" w:rsidR="00EE4586" w:rsidRDefault="00EE4586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60D15A3A" w14:textId="77777777" w:rsid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本課程藉由實務教學、理論引導、綜合研討及實例演練，有系統探討產品結構用料表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Bill Of Material)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、製令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(Work order)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與物料需求規劃</w:t>
      </w:r>
      <w:r w:rsidRPr="00760F06">
        <w:rPr>
          <w:rFonts w:ascii="微軟正黑體" w:eastAsia="微軟正黑體" w:hAnsi="微軟正黑體" w:cs="新細明體"/>
          <w:bCs/>
          <w:kern w:val="0"/>
        </w:rPr>
        <w:t>(MRP)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使明瞭在製造管理資訊系統的關聯與功能，提昇物管控管物料存量技巧能力，降低原物料庫存、避免資金積壓，庫存空間被侵佔。完整呈現物料需求規劃的制定做法，將能帶領您學會有效作好物料需求管理及規劃。</w:t>
      </w:r>
    </w:p>
    <w:p w14:paraId="1EFBFB0E" w14:textId="504E243F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另外，使財務部明瞭製令各種狀況，如何處理製造成本；針對製令各種狀況，使資訊系統部門人員明瞭如何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debug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14:paraId="6DAF2608" w14:textId="77777777" w:rsidR="00E53272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409B9EC7" w14:textId="77777777" w:rsidR="00760F06" w:rsidRPr="00407D2C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本課程特別適合製造業之生管、生產管理、物料管理、資材管理、運籌管理、供應鏈管理、工業工程、製程工程師、製造管理、財務部、製造部門及資訊系統等部門人員研習。</w:t>
      </w:r>
    </w:p>
    <w:p w14:paraId="627741BC" w14:textId="77777777" w:rsidR="0007045F" w:rsidRPr="00EE4586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1F81F415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產品結構用料表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Bill Of Material)</w:t>
      </w:r>
    </w:p>
    <w:p w14:paraId="577D7D5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1.1.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從 E-BOM 到 M-BOM</w:t>
      </w:r>
    </w:p>
    <w:p w14:paraId="043DE61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可以建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依製令發料、不可以建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用領料單領料</w:t>
      </w:r>
    </w:p>
    <w:p w14:paraId="55B0F3BE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種類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階層式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、配方式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Phantom 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Cost BOM…)</w:t>
      </w:r>
    </w:p>
    <w:p w14:paraId="0083B5BD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1.4.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BOM 之維護、查詢</w:t>
      </w:r>
    </w:p>
    <w:p w14:paraId="57DFD4D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lastRenderedPageBreak/>
        <w:t>1.5.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替代料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(Substitute)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之建立</w:t>
      </w:r>
    </w:p>
    <w:p w14:paraId="40F563B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1.6.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材料製程損耗率在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之維護</w:t>
      </w:r>
    </w:p>
    <w:p w14:paraId="20FF7BD0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1.7.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工程變更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(EC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Engineering Change)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之處理</w:t>
      </w:r>
    </w:p>
    <w:p w14:paraId="043D989B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1.8.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如何展 BOM</w:t>
      </w:r>
    </w:p>
    <w:p w14:paraId="0444C750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製令又稱工令、工單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(Work Order or Manufacturing Order )</w:t>
      </w:r>
    </w:p>
    <w:p w14:paraId="5D9EFE62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2.1.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製令或工單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(Work Order)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在電腦系統中之主要功能</w:t>
      </w:r>
    </w:p>
    <w:p w14:paraId="3791E9E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(1).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發料至生產線</w:t>
      </w:r>
    </w:p>
    <w:p w14:paraId="73C6A611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(2).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生產進度監控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(SFC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Shop Floor Control)</w:t>
      </w:r>
    </w:p>
    <w:p w14:paraId="26DDDD01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>Back flush (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倒沖扣帳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,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扣材料帳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)</w:t>
      </w:r>
    </w:p>
    <w:p w14:paraId="2874288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製令種類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一般製令、重工製令、委外製令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)</w:t>
      </w:r>
    </w:p>
    <w:p w14:paraId="0B43D9F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不同種類製令該如何備料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450D125F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2.4.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生管依據生產排程下製令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(Release Work Order)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，製令設計應何時發放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2186B136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生管須作製令欠料模擬，以避免停工待料</w:t>
      </w:r>
    </w:p>
    <w:p w14:paraId="6F530AA0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2.6.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生管針對製令以下各種狀況及訂單異動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,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該如何處理製令及材料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72C0AAC6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(1).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未發料、部份發料、全部發料</w:t>
      </w:r>
    </w:p>
    <w:p w14:paraId="73552AFA" w14:textId="20337FF5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(2).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未生產、部份完工、部份生產至中間製程、全部完工</w:t>
      </w:r>
    </w:p>
    <w:p w14:paraId="3DCD4E46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物料需求規劃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(MRP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Materials Requirement Planning)</w:t>
      </w:r>
    </w:p>
    <w:p w14:paraId="0840B3CB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3.1.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lead time offset 的主要功能</w:t>
      </w:r>
    </w:p>
    <w:p w14:paraId="353E167D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MRP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系統作業流程</w:t>
      </w:r>
    </w:p>
    <w:p w14:paraId="29F1858A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3.3.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的主要輸入項目</w:t>
      </w:r>
    </w:p>
    <w:p w14:paraId="319CC797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3.4.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LLC (最低階碼)的主要功能</w:t>
      </w:r>
    </w:p>
    <w:p w14:paraId="1E916EA4" w14:textId="66A1B821" w:rsidR="00034B24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MRP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的展開及計算邏輯</w:t>
      </w:r>
    </w:p>
    <w:p w14:paraId="41C435F7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</w:p>
    <w:p w14:paraId="2DCF5FD8" w14:textId="63C93972" w:rsidR="008E101D" w:rsidRPr="00B83BCA" w:rsidRDefault="008E101D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課程講師</w:t>
      </w:r>
      <w:r w:rsidR="00001BC8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="00541974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: </w:t>
      </w:r>
      <w:r w:rsidR="0007045F"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老師</w:t>
      </w:r>
    </w:p>
    <w:p w14:paraId="3FB5A665" w14:textId="50F26BE2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6BD4E21" w14:textId="77777777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2C685BED" w14:textId="2939D5B4" w:rsidR="001F100E" w:rsidRDefault="002C3581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1F100E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788BF5F9" w:rsidR="00F27A27" w:rsidRPr="00F50825" w:rsidRDefault="008E101D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 w:rsidRPr="008E101D">
        <w:rPr>
          <w:rFonts w:ascii="微軟正黑體" w:eastAsia="微軟正黑體" w:hAnsi="微軟正黑體"/>
          <w:bCs/>
          <w:color w:val="000000"/>
          <w:sz w:val="26"/>
          <w:szCs w:val="26"/>
        </w:rPr>
        <w:br w:type="page"/>
      </w:r>
      <w:r w:rsidR="00F27A27">
        <w:rPr>
          <w:rFonts w:ascii="微軟正黑體" w:eastAsia="微軟正黑體" w:hAnsi="微軟正黑體" w:hint="eastAsia"/>
          <w:bCs/>
          <w:color w:val="000000"/>
        </w:rPr>
        <w:lastRenderedPageBreak/>
        <w:t>--------------------------------------報名表------------------------------------------</w:t>
      </w:r>
    </w:p>
    <w:p w14:paraId="2643D92F" w14:textId="2AB04F01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202</w:t>
      </w:r>
      <w:r w:rsidR="000073AF">
        <w:rPr>
          <w:rFonts w:ascii="微軟正黑體" w:eastAsia="微軟正黑體" w:hAnsi="微軟正黑體" w:hint="eastAsia"/>
          <w:bCs/>
          <w:color w:val="0000FF"/>
        </w:rPr>
        <w:t>5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/</w:t>
      </w:r>
      <w:r w:rsidR="00760F06">
        <w:rPr>
          <w:rFonts w:ascii="微軟正黑體" w:eastAsia="微軟正黑體" w:hAnsi="微軟正黑體" w:hint="eastAsia"/>
          <w:bCs/>
          <w:color w:val="0000FF"/>
        </w:rPr>
        <w:t>4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/</w:t>
      </w:r>
      <w:r w:rsidR="000073AF">
        <w:rPr>
          <w:rFonts w:ascii="微軟正黑體" w:eastAsia="微軟正黑體" w:hAnsi="微軟正黑體" w:hint="eastAsia"/>
          <w:bCs/>
          <w:color w:val="0000FF"/>
        </w:rPr>
        <w:t>8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，週二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78DED98A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7A23A4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6DDD4F75" w:rsidR="00611571" w:rsidRPr="008B7D97" w:rsidRDefault="00760F06" w:rsidP="008E101D">
            <w:pPr>
              <w:snapToGrid w:val="0"/>
              <w:ind w:leftChars="-354" w:left="-850"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760F06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產品結構(BOM)、製令(Work order)與物料需求規劃(MRP) 實務</w:t>
            </w:r>
          </w:p>
        </w:tc>
      </w:tr>
      <w:tr w:rsidR="00611571" w:rsidRPr="008E101D" w14:paraId="49E67553" w14:textId="77777777" w:rsidTr="008B7D97">
        <w:trPr>
          <w:cantSplit/>
          <w:trHeight w:val="669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45BC6BC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8B7D97">
        <w:trPr>
          <w:cantSplit/>
          <w:trHeight w:val="761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3718"/>
        <w:gridCol w:w="4924"/>
      </w:tblGrid>
      <w:tr w:rsidR="00224627" w:rsidRPr="00B24523" w14:paraId="279D8DAC" w14:textId="77777777" w:rsidTr="00433221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3718" w:type="dxa"/>
            <w:vAlign w:val="center"/>
          </w:tcPr>
          <w:p w14:paraId="0548F25C" w14:textId="414FC13E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  <w:tc>
          <w:tcPr>
            <w:tcW w:w="4924" w:type="dxa"/>
            <w:vAlign w:val="center"/>
          </w:tcPr>
          <w:p w14:paraId="02A5A452" w14:textId="7DBCCB7B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227903B3" w14:textId="77777777" w:rsidTr="00433221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3718" w:type="dxa"/>
            <w:vAlign w:val="center"/>
          </w:tcPr>
          <w:p w14:paraId="4D530B84" w14:textId="6F61887D" w:rsidR="00224627" w:rsidRPr="00433221" w:rsidRDefault="00433221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 w:rsidR="00624863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8B7D97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  <w:tc>
          <w:tcPr>
            <w:tcW w:w="4924" w:type="dxa"/>
            <w:vAlign w:val="center"/>
          </w:tcPr>
          <w:p w14:paraId="0832DDF0" w14:textId="02B62BF0" w:rsidR="00224627" w:rsidRPr="00433221" w:rsidRDefault="00224627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gridSpan w:val="2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gridSpan w:val="2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3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gridSpan w:val="2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654C" w14:textId="77777777" w:rsidR="00014643" w:rsidRDefault="00014643">
      <w:r>
        <w:separator/>
      </w:r>
    </w:p>
  </w:endnote>
  <w:endnote w:type="continuationSeparator" w:id="0">
    <w:p w14:paraId="24AA04E4" w14:textId="77777777" w:rsidR="00014643" w:rsidRDefault="0001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99A6C" w14:textId="77777777" w:rsidR="00014643" w:rsidRDefault="00014643">
      <w:r>
        <w:separator/>
      </w:r>
    </w:p>
  </w:footnote>
  <w:footnote w:type="continuationSeparator" w:id="0">
    <w:p w14:paraId="46D3E5EF" w14:textId="77777777" w:rsidR="00014643" w:rsidRDefault="00014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620A1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21954"/>
    <w:rsid w:val="00527193"/>
    <w:rsid w:val="00527D0C"/>
    <w:rsid w:val="00537E71"/>
    <w:rsid w:val="00541974"/>
    <w:rsid w:val="00547AE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664A"/>
    <w:rsid w:val="005E15B2"/>
    <w:rsid w:val="005F37BA"/>
    <w:rsid w:val="005F72FB"/>
    <w:rsid w:val="006032CB"/>
    <w:rsid w:val="00611571"/>
    <w:rsid w:val="006120D7"/>
    <w:rsid w:val="00621542"/>
    <w:rsid w:val="00624863"/>
    <w:rsid w:val="006645D9"/>
    <w:rsid w:val="00664EB9"/>
    <w:rsid w:val="006653D0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C08AC"/>
    <w:rsid w:val="006C12E3"/>
    <w:rsid w:val="006C2377"/>
    <w:rsid w:val="006D24F8"/>
    <w:rsid w:val="006D3F35"/>
    <w:rsid w:val="006D4929"/>
    <w:rsid w:val="006E5027"/>
    <w:rsid w:val="006E68FC"/>
    <w:rsid w:val="006F3D4D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E101D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806DC"/>
    <w:rsid w:val="00B80E33"/>
    <w:rsid w:val="00B83BCA"/>
    <w:rsid w:val="00B92084"/>
    <w:rsid w:val="00B920DA"/>
    <w:rsid w:val="00B93EE7"/>
    <w:rsid w:val="00BB2478"/>
    <w:rsid w:val="00BB4BE9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51CC6"/>
    <w:rsid w:val="00E53272"/>
    <w:rsid w:val="00E55283"/>
    <w:rsid w:val="00E73EA0"/>
    <w:rsid w:val="00E75D28"/>
    <w:rsid w:val="00E811D7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27A2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C6E7F"/>
    <w:rsid w:val="00FD0741"/>
    <w:rsid w:val="00FE1F0C"/>
    <w:rsid w:val="00FE6538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2213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6</cp:revision>
  <cp:lastPrinted>2022-07-15T14:12:00Z</cp:lastPrinted>
  <dcterms:created xsi:type="dcterms:W3CDTF">2024-07-26T09:06:00Z</dcterms:created>
  <dcterms:modified xsi:type="dcterms:W3CDTF">2025-02-08T05:45:00Z</dcterms:modified>
</cp:coreProperties>
</file>