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D438" w14:textId="00FFC835" w:rsidR="00157E36" w:rsidRDefault="00157E36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157E3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物料存量控管與呆滯料分析處理實務</w:t>
      </w:r>
    </w:p>
    <w:p w14:paraId="1BC77435" w14:textId="69E861AD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157E36" w:rsidRPr="00157E36">
        <w:rPr>
          <w:rFonts w:ascii="微軟正黑體" w:eastAsia="微軟正黑體" w:hAnsi="微軟正黑體"/>
          <w:b/>
          <w:color w:val="0C02CE"/>
        </w:rPr>
        <w:t>2025/</w:t>
      </w:r>
      <w:r w:rsidR="00242EC7">
        <w:rPr>
          <w:rFonts w:ascii="微軟正黑體" w:eastAsia="微軟正黑體" w:hAnsi="微軟正黑體" w:hint="eastAsia"/>
          <w:b/>
          <w:color w:val="0C02CE"/>
        </w:rPr>
        <w:t>12/17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242EC7">
        <w:rPr>
          <w:rFonts w:ascii="微軟正黑體" w:eastAsia="微軟正黑體" w:hAnsi="微軟正黑體" w:hint="eastAsia"/>
          <w:b/>
          <w:color w:val="0C02CE"/>
        </w:rPr>
        <w:t>三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AD935F7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F10A5BB" w14:textId="73F2F62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18133C8B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在製造管理中，常見物料存量控管不佳以致呆滯料發生，造成資金積壓，庫存空間被侵佔，盤點工作 負荷增加，實為製造業頭痛而難解之問題；本課程有系統探討</w:t>
      </w:r>
      <w:proofErr w:type="gramStart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物料控管</w:t>
      </w:r>
      <w:proofErr w:type="gramEnd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不佳及呆滯料發生原因，並 分析如何防止呆滯料產生；若呆滯料發生，如何有效降低及消除處理呆滯料。同時配合提昇物料存量 規劃技巧能力，提昇製造系統的績效與物料管理手法, 降低原物料庫存、避免資金積壓，庫存空間被 侵佔。</w:t>
      </w:r>
    </w:p>
    <w:p w14:paraId="0FF5CA7D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60932989" w14:textId="09F826D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4845E6AE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課程結合了理論及實務經驗，完整呈現存貨控管、物料管理及呆滯料分析處理的制定做法， 透過本課程的介紹，將能帶領您學會有效</w:t>
      </w:r>
      <w:proofErr w:type="gramStart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作好物料</w:t>
      </w:r>
      <w:proofErr w:type="gramEnd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存量控管、防止呆滯料產生及控管處理 呆滯料，以符合企業電子化製造管理的需求與資訊技術建置。</w:t>
      </w:r>
    </w:p>
    <w:p w14:paraId="55085AC1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7B9453AB" w14:textId="6365D77A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B42F41D" w14:textId="094E7A34" w:rsidR="006D5AFF" w:rsidRPr="006D5AFF" w:rsidRDefault="00157E36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本課程特別適合製造業之物管、資材、生產管理部門、運籌管理、供應鏈管理、生管、製造部門及 資訊系統等部門人員研習。</w:t>
      </w:r>
    </w:p>
    <w:p w14:paraId="2D6B655A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6843098" w14:textId="552CA965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06AF554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 物料存量控管的意義及目的 </w:t>
      </w:r>
    </w:p>
    <w:p w14:paraId="7CB16AC8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2. 物料ABC分析作業、分類管理 </w:t>
      </w:r>
    </w:p>
    <w:p w14:paraId="539556C1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3. 針對材料製程損耗率、產品不良率，</w:t>
      </w:r>
      <w:proofErr w:type="gramStart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物管資材</w:t>
      </w:r>
      <w:proofErr w:type="gramEnd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如何額外備料 ? </w:t>
      </w:r>
    </w:p>
    <w:p w14:paraId="37DBD3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4. 每次生產無法計算單位使用量 (不可以建BOM )，針對此種現象如何備料問題 ? </w:t>
      </w:r>
    </w:p>
    <w:p w14:paraId="3FB008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5. 再訂購點 (ROP；Re-Order Point) 存量控管模式 </w:t>
      </w:r>
    </w:p>
    <w:p w14:paraId="17AE90B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6. 經濟訂購量 (EOQ；Economic Order Quantity) 存量控管模式 </w:t>
      </w:r>
    </w:p>
    <w:p w14:paraId="2FB031F6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7. 物料需求規劃 (MRP；Materials Requirement Planning) 物料存量控管模式 </w:t>
      </w:r>
    </w:p>
    <w:p w14:paraId="720E143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8. 物料有使用期限問題－退化性材料(Deteriorating items) 物料存量控管 </w:t>
      </w:r>
    </w:p>
    <w:p w14:paraId="69C7CD0B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9. 業務接單涉及材料供應商PO長採購 Lead Time物料存量控管 </w:t>
      </w:r>
    </w:p>
    <w:p w14:paraId="69BF3EE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10. 物管如何設定及控管安全存量以避免缺料 </w:t>
      </w:r>
    </w:p>
    <w:p w14:paraId="19E896E4" w14:textId="0AF16513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11. 設定安全存量考慮因素 </w:t>
      </w:r>
    </w:p>
    <w:p w14:paraId="5B2BA0D9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lastRenderedPageBreak/>
        <w:t xml:space="preserve">12. 物料存量控管分析表 </w:t>
      </w:r>
    </w:p>
    <w:p w14:paraId="60584544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13. 呆滯料發生原因分析 : </w:t>
      </w:r>
    </w:p>
    <w:p w14:paraId="2E62D9CF" w14:textId="57133CEB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(1).取消訂單(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Cancelorder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48152A62" w14:textId="7F3E2612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(2).訂單變更(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OrderChanges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─</w:t>
      </w:r>
      <w:proofErr w:type="gram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訂單數量減少(砍單)</w:t>
      </w:r>
    </w:p>
    <w:p w14:paraId="1BF17EBF" w14:textId="49DAB1E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(3).客戶更改產品規格或工程變更(EC；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EngineeringChange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48C2D160" w14:textId="16FADCF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(4).銷售預測不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準</w:t>
      </w:r>
      <w:proofErr w:type="gram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(高估)</w:t>
      </w:r>
    </w:p>
    <w:p w14:paraId="729986E4" w14:textId="01B3F2C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(5).生產零頭</w:t>
      </w:r>
    </w:p>
    <w:p w14:paraId="5B6E4062" w14:textId="01A9352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(6).RMA(銷貨退回)</w:t>
      </w:r>
    </w:p>
    <w:p w14:paraId="3BDF3F0C" w14:textId="556BE0A4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(7).最小訂購量(MOQ；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MinimumOrderQuantity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)或包裝大小(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Packingsize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731DE20" w14:textId="2ED46E06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(8).MC(物管、資材)控管不嚴，安全存量設定控管不嚴</w:t>
      </w:r>
    </w:p>
    <w:p w14:paraId="79F13DF6" w14:textId="247B9BC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(9).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料帳不符</w:t>
      </w:r>
      <w:proofErr w:type="gramEnd"/>
    </w:p>
    <w:p w14:paraId="245B70B6" w14:textId="7777777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(10).進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料短溢裝 ─</w:t>
      </w:r>
      <w:proofErr w:type="gram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裝錯料 </w:t>
      </w:r>
    </w:p>
    <w:p w14:paraId="083BF9D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14. 如何降低消除及處理呆滯料 </w:t>
      </w:r>
    </w:p>
    <w:p w14:paraId="0B513282" w14:textId="62FFBE7F" w:rsidR="006D5AFF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15. 實例演練</w:t>
      </w:r>
      <w:proofErr w:type="gramStart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‧</w:t>
      </w:r>
      <w:proofErr w:type="gramEnd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結論及綜合研討</w:t>
      </w:r>
    </w:p>
    <w:p w14:paraId="11E84813" w14:textId="77777777" w:rsid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4F18014A" w14:textId="11557A7D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4F1501CD" w14:textId="77777777" w:rsidR="00157E36" w:rsidRDefault="00157E36">
      <w:pPr>
        <w:widowControl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br w:type="page"/>
      </w:r>
    </w:p>
    <w:p w14:paraId="15C14C44" w14:textId="3047D722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0C95E2DD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DA08DF" w:rsidRPr="00DA08DF">
        <w:rPr>
          <w:rFonts w:ascii="微軟正黑體" w:eastAsia="微軟正黑體" w:hAnsi="微軟正黑體"/>
          <w:bCs/>
          <w:color w:val="0000FF"/>
        </w:rPr>
        <w:t>2025/</w:t>
      </w:r>
      <w:r w:rsidR="00242EC7" w:rsidRPr="00242EC7">
        <w:rPr>
          <w:rFonts w:ascii="微軟正黑體" w:eastAsia="微軟正黑體" w:hAnsi="微軟正黑體" w:hint="eastAsia"/>
          <w:bCs/>
          <w:color w:val="0000FF"/>
        </w:rPr>
        <w:t>12/17，週三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0F72A7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61BAB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0A9ADDD" w:rsidR="00611571" w:rsidRPr="00157E36" w:rsidRDefault="00157E36" w:rsidP="00157E36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/>
                <w:color w:val="0C02CE"/>
                <w:sz w:val="36"/>
                <w:szCs w:val="36"/>
              </w:rPr>
            </w:pPr>
            <w:r w:rsidRPr="00157E36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物料存量控管與呆滯料分析處理實務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3C78" w14:textId="77777777" w:rsidR="00CD5F89" w:rsidRDefault="00CD5F89">
      <w:r>
        <w:separator/>
      </w:r>
    </w:p>
  </w:endnote>
  <w:endnote w:type="continuationSeparator" w:id="0">
    <w:p w14:paraId="40017D09" w14:textId="77777777" w:rsidR="00CD5F89" w:rsidRDefault="00CD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9D93" w14:textId="77777777" w:rsidR="00CD5F89" w:rsidRDefault="00CD5F89">
      <w:r>
        <w:separator/>
      </w:r>
    </w:p>
  </w:footnote>
  <w:footnote w:type="continuationSeparator" w:id="0">
    <w:p w14:paraId="07090CAB" w14:textId="77777777" w:rsidR="00CD5F89" w:rsidRDefault="00CD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57E36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417"/>
    <w:rsid w:val="00223A8E"/>
    <w:rsid w:val="00224627"/>
    <w:rsid w:val="002333CB"/>
    <w:rsid w:val="00234B62"/>
    <w:rsid w:val="00236EDE"/>
    <w:rsid w:val="00242EC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37E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06B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97D54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05AB3"/>
    <w:rsid w:val="00611571"/>
    <w:rsid w:val="006120D7"/>
    <w:rsid w:val="00621542"/>
    <w:rsid w:val="00624863"/>
    <w:rsid w:val="00627465"/>
    <w:rsid w:val="0064588F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D5AFF"/>
    <w:rsid w:val="006E5027"/>
    <w:rsid w:val="006E68FC"/>
    <w:rsid w:val="006F3D4D"/>
    <w:rsid w:val="00705B69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36F8D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41EB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0D9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179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1BAB"/>
    <w:rsid w:val="00A62A15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5FCA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E1F1B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3B79"/>
    <w:rsid w:val="00C44DB4"/>
    <w:rsid w:val="00C45658"/>
    <w:rsid w:val="00C5376A"/>
    <w:rsid w:val="00C53918"/>
    <w:rsid w:val="00C5688E"/>
    <w:rsid w:val="00C60A09"/>
    <w:rsid w:val="00C6692E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5F89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08DF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54EE"/>
    <w:rsid w:val="00E470B9"/>
    <w:rsid w:val="00E51CC6"/>
    <w:rsid w:val="00E5243B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14AC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2119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21</cp:revision>
  <cp:lastPrinted>2022-07-15T14:12:00Z</cp:lastPrinted>
  <dcterms:created xsi:type="dcterms:W3CDTF">2024-07-26T09:06:00Z</dcterms:created>
  <dcterms:modified xsi:type="dcterms:W3CDTF">2025-11-03T07:56:00Z</dcterms:modified>
</cp:coreProperties>
</file>