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6C81" w14:textId="1E4BE27A" w:rsidR="0013258F" w:rsidRPr="001A2E50" w:rsidRDefault="006C4B85" w:rsidP="00CE0CA6">
      <w:pPr>
        <w:widowControl w:val="0"/>
        <w:kinsoku w:val="0"/>
        <w:overflowPunct w:val="0"/>
        <w:autoSpaceDE w:val="0"/>
        <w:autoSpaceDN w:val="0"/>
        <w:adjustRightInd w:val="0"/>
        <w:snapToGrid w:val="0"/>
        <w:spacing w:after="0"/>
        <w:ind w:left="480" w:hanging="480"/>
        <w:jc w:val="center"/>
        <w:rPr>
          <w:rFonts w:ascii="Microsoft YaHei" w:eastAsia="Microsoft YaHei" w:hAnsi="Microsoft YaHei"/>
          <w:b/>
          <w:bCs/>
          <w:sz w:val="52"/>
          <w:szCs w:val="52"/>
        </w:rPr>
      </w:pPr>
      <w:bookmarkStart w:id="0" w:name="OLE_LINK22"/>
      <w:bookmarkStart w:id="1" w:name="OLE_LINK23"/>
      <w:bookmarkStart w:id="2" w:name="OLE_LINK6"/>
      <w:bookmarkStart w:id="3" w:name="OLE_LINK3"/>
      <w:bookmarkStart w:id="4" w:name="OLE_LINK4"/>
      <w:r w:rsidRPr="001A2E50">
        <w:rPr>
          <w:rFonts w:ascii="Microsoft YaHei" w:eastAsia="Microsoft YaHei" w:hAnsi="Microsoft YaHei" w:hint="eastAsia"/>
          <w:b/>
          <w:bCs/>
          <w:sz w:val="56"/>
          <w:szCs w:val="56"/>
        </w:rPr>
        <w:t>萃智</w:t>
      </w:r>
      <w:r w:rsidRPr="001A2E50">
        <w:rPr>
          <w:rFonts w:ascii="Microsoft YaHei" w:eastAsia="Microsoft YaHei" w:hAnsi="Microsoft YaHei"/>
          <w:b/>
          <w:bCs/>
          <w:sz w:val="56"/>
          <w:szCs w:val="56"/>
        </w:rPr>
        <w:t>(TRIZ)</w:t>
      </w:r>
      <w:r w:rsidRPr="001A2E50">
        <w:rPr>
          <w:rFonts w:ascii="Microsoft YaHei" w:eastAsia="Microsoft YaHei" w:hAnsi="Microsoft YaHei" w:hint="eastAsia"/>
          <w:b/>
          <w:bCs/>
          <w:sz w:val="56"/>
          <w:szCs w:val="56"/>
        </w:rPr>
        <w:t>系統性技術創新</w:t>
      </w:r>
      <w:r w:rsidRPr="001A2E50">
        <w:rPr>
          <w:rFonts w:ascii="Microsoft YaHei" w:eastAsia="Microsoft YaHei" w:hAnsi="Microsoft YaHei" w:hint="eastAsia"/>
          <w:b/>
          <w:bCs/>
          <w:sz w:val="52"/>
          <w:szCs w:val="52"/>
        </w:rPr>
        <w:t>師資培訓</w:t>
      </w:r>
    </w:p>
    <w:bookmarkEnd w:id="0"/>
    <w:bookmarkEnd w:id="1"/>
    <w:bookmarkEnd w:id="2"/>
    <w:p w14:paraId="25CBD66D" w14:textId="77777777" w:rsidR="00CE0CA6" w:rsidRPr="001A2E50" w:rsidRDefault="00CE0CA6" w:rsidP="00CE0CA6">
      <w:pPr>
        <w:pStyle w:val="aff3"/>
        <w:widowControl w:val="0"/>
        <w:kinsoku w:val="0"/>
        <w:overflowPunct w:val="0"/>
        <w:autoSpaceDE w:val="0"/>
        <w:autoSpaceDN w:val="0"/>
        <w:adjustRightInd w:val="0"/>
        <w:snapToGrid w:val="0"/>
        <w:spacing w:before="0" w:beforeAutospacing="0" w:after="0" w:afterAutospacing="0"/>
        <w:ind w:leftChars="1" w:left="946" w:hangingChars="295" w:hanging="944"/>
        <w:jc w:val="center"/>
        <w:rPr>
          <w:rStyle w:val="af"/>
          <w:rFonts w:ascii="Microsoft YaHei UI" w:eastAsia="Microsoft YaHei UI" w:hAnsi="Microsoft YaHei UI" w:cs="Segoe UI"/>
          <w:color w:val="FF0000"/>
          <w:sz w:val="32"/>
          <w:szCs w:val="32"/>
          <w:shd w:val="clear" w:color="auto" w:fill="FFFFFF"/>
        </w:rPr>
      </w:pPr>
      <w:r w:rsidRPr="001A2E50">
        <w:rPr>
          <w:rStyle w:val="af"/>
          <w:rFonts w:ascii="Microsoft YaHei UI" w:eastAsia="Microsoft YaHei UI" w:hAnsi="Microsoft YaHei UI" w:cs="Segoe UI" w:hint="eastAsia"/>
          <w:b w:val="0"/>
          <w:color w:val="FF0000"/>
          <w:sz w:val="32"/>
          <w:szCs w:val="32"/>
          <w:shd w:val="clear" w:color="auto" w:fill="FFFFFF"/>
        </w:rPr>
        <w:t>【</w:t>
      </w:r>
      <w:r w:rsidRPr="001A2E50">
        <w:rPr>
          <w:rStyle w:val="af"/>
          <w:rFonts w:ascii="Microsoft YaHei UI" w:eastAsia="Microsoft YaHei UI" w:hAnsi="Microsoft YaHei UI" w:cs="Segoe UI"/>
          <w:color w:val="FF0000"/>
          <w:sz w:val="32"/>
          <w:szCs w:val="32"/>
          <w:shd w:val="clear" w:color="auto" w:fill="FFFFFF"/>
        </w:rPr>
        <w:t>晉升國際認證TRIZ講師，開啟專業授證與顧問的黃金大門</w:t>
      </w:r>
      <w:r w:rsidRPr="001A2E50">
        <w:rPr>
          <w:rStyle w:val="af"/>
          <w:rFonts w:ascii="Microsoft YaHei UI" w:eastAsia="Microsoft YaHei UI" w:hAnsi="Microsoft YaHei UI" w:cs="Segoe UI" w:hint="eastAsia"/>
          <w:b w:val="0"/>
          <w:color w:val="FF0000"/>
          <w:sz w:val="32"/>
          <w:szCs w:val="32"/>
          <w:shd w:val="clear" w:color="auto" w:fill="FFFFFF"/>
        </w:rPr>
        <w:t>】</w:t>
      </w:r>
    </w:p>
    <w:p w14:paraId="0CBFA15F" w14:textId="47198BC9" w:rsidR="00BC2D93" w:rsidRDefault="006C4B85" w:rsidP="00BE7511">
      <w:pPr>
        <w:pStyle w:val="aff3"/>
        <w:widowControl w:val="0"/>
        <w:kinsoku w:val="0"/>
        <w:overflowPunct w:val="0"/>
        <w:autoSpaceDE w:val="0"/>
        <w:autoSpaceDN w:val="0"/>
        <w:adjustRightInd w:val="0"/>
        <w:snapToGrid w:val="0"/>
        <w:spacing w:beforeAutospacing="0" w:after="0" w:afterAutospacing="0"/>
        <w:rPr>
          <w:rFonts w:ascii="微軟正黑體" w:eastAsia="微軟正黑體" w:hAnsi="微軟正黑體" w:cs="Arial"/>
          <w:b/>
          <w:color w:val="0000FF"/>
          <w:kern w:val="2"/>
        </w:rPr>
      </w:pPr>
      <w:r w:rsidRPr="006C4B85">
        <w:rPr>
          <w:rFonts w:ascii="微軟正黑體" w:hAnsi="微軟正黑體" w:cs="Arial" w:hint="eastAsia"/>
          <w:b/>
          <w:color w:val="0000FF"/>
          <w:kern w:val="2"/>
        </w:rPr>
        <w:t>日期：</w:t>
      </w:r>
      <w:r w:rsidR="003D2358" w:rsidRPr="003D2358">
        <w:rPr>
          <w:rFonts w:ascii="微軟正黑體" w:hAnsi="微軟正黑體" w:cs="Arial" w:hint="eastAsia"/>
          <w:b/>
          <w:color w:val="0000FF"/>
          <w:kern w:val="2"/>
        </w:rPr>
        <w:t>2025/11/29,30;12/6,7</w:t>
      </w:r>
      <w:r w:rsidRPr="006C4B85">
        <w:rPr>
          <w:rFonts w:ascii="微軟正黑體" w:hAnsi="微軟正黑體" w:cs="Arial" w:hint="eastAsia"/>
          <w:b/>
          <w:color w:val="0000FF"/>
          <w:kern w:val="2"/>
        </w:rPr>
        <w:t>（</w:t>
      </w:r>
      <w:r w:rsidRPr="006C4B85">
        <w:rPr>
          <w:rFonts w:ascii="微軟正黑體" w:hAnsi="微軟正黑體" w:cs="Arial"/>
          <w:b/>
          <w:color w:val="0000FF"/>
          <w:kern w:val="2"/>
        </w:rPr>
        <w:t>L2</w:t>
      </w:r>
      <w:r w:rsidRPr="006C4B85">
        <w:rPr>
          <w:rFonts w:ascii="微軟正黑體" w:hAnsi="微軟正黑體" w:cs="Arial" w:hint="eastAsia"/>
          <w:b/>
          <w:color w:val="0000FF"/>
          <w:kern w:val="2"/>
        </w:rPr>
        <w:t>）</w:t>
      </w:r>
      <w:r w:rsidRPr="006C4B85">
        <w:rPr>
          <w:rFonts w:ascii="微軟正黑體" w:hAnsi="微軟正黑體" w:cs="Arial"/>
          <w:b/>
          <w:color w:val="0000FF"/>
          <w:kern w:val="2"/>
        </w:rPr>
        <w:t>(09-12; 13:00-17:30) + 6</w:t>
      </w:r>
      <w:r w:rsidRPr="006C4B85">
        <w:rPr>
          <w:rFonts w:ascii="微軟正黑體" w:hAnsi="微軟正黑體" w:cs="Arial" w:hint="eastAsia"/>
          <w:b/>
          <w:color w:val="0000FF"/>
          <w:kern w:val="2"/>
        </w:rPr>
        <w:t>小時講師網路研習會（另行安排）</w:t>
      </w:r>
      <w:r w:rsidR="001F1B84">
        <w:rPr>
          <w:rFonts w:ascii="微軟正黑體" w:eastAsia="微軟正黑體" w:hAnsi="微軟正黑體" w:cs="Arial"/>
          <w:b/>
          <w:color w:val="0000FF"/>
          <w:kern w:val="2"/>
        </w:rPr>
        <w:t xml:space="preserve"> </w:t>
      </w:r>
    </w:p>
    <w:p w14:paraId="03FE327F" w14:textId="2DB7900C" w:rsidR="00FA19A0" w:rsidRPr="00DA41CE" w:rsidRDefault="006C4B85" w:rsidP="00BE7511">
      <w:pPr>
        <w:pStyle w:val="aff3"/>
        <w:widowControl w:val="0"/>
        <w:kinsoku w:val="0"/>
        <w:overflowPunct w:val="0"/>
        <w:autoSpaceDE w:val="0"/>
        <w:autoSpaceDN w:val="0"/>
        <w:adjustRightInd w:val="0"/>
        <w:snapToGrid w:val="0"/>
        <w:spacing w:beforeAutospacing="0" w:after="0" w:afterAutospacing="0"/>
        <w:rPr>
          <w:rFonts w:ascii="微軟正黑體" w:eastAsia="微軟正黑體" w:hAnsi="微軟正黑體" w:cs="Arial"/>
          <w:b/>
          <w:color w:val="0000FF"/>
          <w:kern w:val="2"/>
        </w:rPr>
      </w:pPr>
      <w:r>
        <w:rPr>
          <w:rFonts w:ascii="微軟正黑體" w:eastAsia="微軟正黑體" w:hAnsi="微軟正黑體" w:cs="Arial" w:hint="eastAsia"/>
          <w:b/>
          <w:color w:val="0000FF"/>
          <w:kern w:val="2"/>
        </w:rPr>
        <w:t>地點：遠距同步網路上課</w:t>
      </w:r>
      <w:r w:rsidRPr="00FA644D">
        <w:rPr>
          <w:rFonts w:ascii="微軟正黑體" w:eastAsia="微軟正黑體" w:hAnsi="微軟正黑體" w:cs="Arial"/>
          <w:b/>
          <w:color w:val="0000FF"/>
          <w:kern w:val="2"/>
        </w:rPr>
        <w:t xml:space="preserve"> (</w:t>
      </w:r>
      <w:r w:rsidRPr="00FA644D">
        <w:rPr>
          <w:rFonts w:ascii="微軟正黑體" w:eastAsia="微軟正黑體" w:hAnsi="微軟正黑體" w:cs="Arial" w:hint="eastAsia"/>
          <w:b/>
          <w:color w:val="0000FF"/>
          <w:kern w:val="2"/>
        </w:rPr>
        <w:t>活動前一周通知會議教室地點</w:t>
      </w:r>
      <w:r w:rsidRPr="00FA644D">
        <w:rPr>
          <w:rFonts w:ascii="微軟正黑體" w:eastAsia="微軟正黑體" w:hAnsi="微軟正黑體" w:cs="Arial"/>
          <w:b/>
          <w:color w:val="0000FF"/>
          <w:kern w:val="2"/>
        </w:rPr>
        <w:t xml:space="preserve">) </w:t>
      </w:r>
      <w:r>
        <w:rPr>
          <w:rFonts w:ascii="微軟正黑體" w:eastAsia="微軟正黑體" w:hAnsi="微軟正黑體" w:cs="Arial" w:hint="eastAsia"/>
          <w:b/>
          <w:color w:val="0000FF"/>
          <w:kern w:val="2"/>
        </w:rPr>
        <w:t>，遠距同步網路上課。</w:t>
      </w:r>
    </w:p>
    <w:p w14:paraId="6E9D9691" w14:textId="783FE190" w:rsidR="00305966" w:rsidRPr="0014364F" w:rsidRDefault="006C4B85" w:rsidP="00DB6416">
      <w:pPr>
        <w:pStyle w:val="aff3"/>
        <w:snapToGrid w:val="0"/>
        <w:spacing w:beforeAutospacing="0" w:afterAutospacing="0"/>
        <w:rPr>
          <w:rFonts w:ascii="微軟正黑體" w:eastAsia="微軟正黑體" w:hAnsi="微軟正黑體"/>
          <w:b/>
        </w:rPr>
      </w:pPr>
      <w:r w:rsidRPr="0014364F">
        <w:rPr>
          <w:rFonts w:ascii="微軟正黑體" w:eastAsia="微軟正黑體" w:hAnsi="微軟正黑體" w:hint="eastAsia"/>
          <w:b/>
        </w:rPr>
        <w:t>【</w:t>
      </w:r>
      <w:r>
        <w:rPr>
          <w:rFonts w:ascii="微軟正黑體" w:eastAsia="微軟正黑體" w:hAnsi="微軟正黑體" w:hint="eastAsia"/>
          <w:b/>
        </w:rPr>
        <w:t>目的</w:t>
      </w:r>
      <w:r w:rsidRPr="0014364F">
        <w:rPr>
          <w:rFonts w:ascii="微軟正黑體" w:eastAsia="微軟正黑體" w:hAnsi="微軟正黑體" w:hint="eastAsia"/>
          <w:b/>
        </w:rPr>
        <w:t>】</w:t>
      </w:r>
    </w:p>
    <w:p w14:paraId="7E052697" w14:textId="49F33E28" w:rsidR="000249C8" w:rsidRPr="00561AAE" w:rsidRDefault="006C4B85" w:rsidP="000249C8">
      <w:pPr>
        <w:widowControl w:val="0"/>
        <w:snapToGrid w:val="0"/>
        <w:spacing w:before="240" w:after="100" w:line="240" w:lineRule="auto"/>
        <w:ind w:firstLineChars="177" w:firstLine="425"/>
        <w:rPr>
          <w:rFonts w:ascii="微軟正黑體" w:eastAsia="微軟正黑體" w:hAnsi="微軟正黑體"/>
          <w:kern w:val="2"/>
          <w:sz w:val="24"/>
          <w:szCs w:val="24"/>
          <w:lang w:eastAsia="zh-CN"/>
        </w:rPr>
      </w:pPr>
      <w:bookmarkStart w:id="5" w:name="_Hlk101550730"/>
      <w:r w:rsidRPr="000249C8">
        <w:rPr>
          <w:rFonts w:ascii="微軟正黑體" w:hAnsi="微軟正黑體" w:hint="eastAsia"/>
          <w:kern w:val="2"/>
          <w:sz w:val="24"/>
          <w:szCs w:val="24"/>
        </w:rPr>
        <w:t>本「系統性技術創新講師培訓」之目的在培訓大</w:t>
      </w:r>
      <w:r>
        <w:rPr>
          <w:rFonts w:asciiTheme="minorEastAsia" w:eastAsiaTheme="minorEastAsia" w:hAnsiTheme="minorEastAsia" w:hint="eastAsia"/>
          <w:kern w:val="2"/>
          <w:sz w:val="24"/>
          <w:szCs w:val="24"/>
        </w:rPr>
        <w:t>專</w:t>
      </w:r>
      <w:r w:rsidRPr="000249C8">
        <w:rPr>
          <w:rFonts w:ascii="微軟正黑體" w:hAnsi="微軟正黑體" w:hint="eastAsia"/>
          <w:kern w:val="2"/>
          <w:sz w:val="24"/>
          <w:szCs w:val="24"/>
        </w:rPr>
        <w:t>創新課程的講師</w:t>
      </w:r>
      <w:r>
        <w:rPr>
          <w:rFonts w:ascii="微軟正黑體" w:eastAsiaTheme="minorEastAsia" w:hAnsi="微軟正黑體" w:hint="eastAsia"/>
          <w:kern w:val="2"/>
          <w:sz w:val="24"/>
          <w:szCs w:val="24"/>
        </w:rPr>
        <w:t>及</w:t>
      </w:r>
      <w:r w:rsidRPr="000249C8">
        <w:rPr>
          <w:rFonts w:ascii="微軟正黑體" w:hAnsi="微軟正黑體" w:hint="eastAsia"/>
          <w:kern w:val="2"/>
          <w:sz w:val="24"/>
          <w:szCs w:val="24"/>
        </w:rPr>
        <w:t>產業公司內部技術創新課程講師及顧問，通過本課程講師資格者由國際創新方法學會</w:t>
      </w:r>
      <w:r w:rsidRPr="000249C8">
        <w:rPr>
          <w:rFonts w:ascii="微軟正黑體" w:hAnsi="微軟正黑體"/>
          <w:kern w:val="2"/>
          <w:sz w:val="24"/>
          <w:szCs w:val="24"/>
        </w:rPr>
        <w:t xml:space="preserve">, </w:t>
      </w:r>
      <w:r w:rsidRPr="000249C8">
        <w:rPr>
          <w:rFonts w:ascii="微軟正黑體" w:hAnsi="微軟正黑體" w:hint="eastAsia"/>
          <w:kern w:val="2"/>
          <w:sz w:val="24"/>
          <w:szCs w:val="24"/>
        </w:rPr>
        <w:t>授予國際創新方法第一階技術創新合格講師證。通過相關認定考試者</w:t>
      </w:r>
      <w:r w:rsidRPr="000249C8">
        <w:rPr>
          <w:rFonts w:ascii="微軟正黑體" w:hAnsi="微軟正黑體"/>
          <w:kern w:val="2"/>
          <w:sz w:val="24"/>
          <w:szCs w:val="24"/>
        </w:rPr>
        <w:t>,</w:t>
      </w:r>
      <w:r w:rsidRPr="000249C8">
        <w:rPr>
          <w:rFonts w:ascii="微軟正黑體" w:hAnsi="微軟正黑體" w:hint="eastAsia"/>
          <w:kern w:val="2"/>
          <w:sz w:val="24"/>
          <w:szCs w:val="24"/>
        </w:rPr>
        <w:t>其福利如下</w:t>
      </w:r>
      <w:r w:rsidRPr="000249C8">
        <w:rPr>
          <w:rFonts w:ascii="微軟正黑體" w:hAnsi="微軟正黑體"/>
          <w:kern w:val="2"/>
          <w:sz w:val="24"/>
          <w:szCs w:val="24"/>
        </w:rPr>
        <w:t>:</w:t>
      </w:r>
    </w:p>
    <w:p w14:paraId="26A678E0" w14:textId="1054C3F5"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249C8">
        <w:rPr>
          <w:rFonts w:ascii="微軟正黑體" w:hAnsi="微軟正黑體" w:hint="eastAsia"/>
          <w:kern w:val="2"/>
          <w:sz w:val="24"/>
          <w:szCs w:val="24"/>
        </w:rPr>
        <w:t>得以取得</w:t>
      </w:r>
      <w:r w:rsidRPr="000249C8">
        <w:rPr>
          <w:rFonts w:ascii="微軟正黑體" w:hAnsi="微軟正黑體" w:hint="eastAsia"/>
          <w:b/>
          <w:bCs/>
          <w:kern w:val="2"/>
          <w:sz w:val="24"/>
          <w:szCs w:val="24"/>
        </w:rPr>
        <w:t>國際創新方法學會技術創新師</w:t>
      </w:r>
      <w:r w:rsidRPr="000249C8">
        <w:rPr>
          <w:rFonts w:ascii="微軟正黑體" w:hAnsi="微軟正黑體"/>
          <w:b/>
          <w:bCs/>
          <w:kern w:val="2"/>
          <w:sz w:val="24"/>
          <w:szCs w:val="24"/>
        </w:rPr>
        <w:t>L1</w:t>
      </w:r>
      <w:r w:rsidRPr="000249C8">
        <w:rPr>
          <w:rFonts w:ascii="微軟正黑體" w:hAnsi="微軟正黑體" w:hint="eastAsia"/>
          <w:kern w:val="2"/>
          <w:sz w:val="24"/>
          <w:szCs w:val="24"/>
        </w:rPr>
        <w:t>、</w:t>
      </w:r>
      <w:r w:rsidRPr="000249C8">
        <w:rPr>
          <w:rFonts w:ascii="微軟正黑體" w:hAnsi="微軟正黑體"/>
          <w:b/>
          <w:bCs/>
          <w:kern w:val="2"/>
          <w:sz w:val="24"/>
          <w:szCs w:val="24"/>
        </w:rPr>
        <w:t>L2</w:t>
      </w:r>
      <w:r w:rsidRPr="000249C8">
        <w:rPr>
          <w:rFonts w:ascii="微軟正黑體" w:hAnsi="微軟正黑體" w:hint="eastAsia"/>
          <w:b/>
          <w:bCs/>
          <w:kern w:val="2"/>
          <w:sz w:val="24"/>
          <w:szCs w:val="24"/>
        </w:rPr>
        <w:t>證照</w:t>
      </w:r>
      <w:r w:rsidRPr="000249C8">
        <w:rPr>
          <w:rFonts w:ascii="微軟正黑體" w:hAnsi="微軟正黑體"/>
          <w:kern w:val="2"/>
          <w:sz w:val="24"/>
          <w:szCs w:val="24"/>
        </w:rPr>
        <w:t xml:space="preserve"> </w:t>
      </w:r>
      <w:r w:rsidRPr="000249C8">
        <w:rPr>
          <w:rFonts w:ascii="微軟正黑體" w:hAnsi="微軟正黑體" w:hint="eastAsia"/>
          <w:kern w:val="2"/>
          <w:sz w:val="24"/>
          <w:szCs w:val="24"/>
        </w:rPr>
        <w:t>及</w:t>
      </w:r>
      <w:r w:rsidRPr="000249C8">
        <w:rPr>
          <w:rFonts w:ascii="微軟正黑體" w:hAnsi="微軟正黑體"/>
          <w:kern w:val="2"/>
          <w:sz w:val="24"/>
          <w:szCs w:val="24"/>
        </w:rPr>
        <w:t xml:space="preserve"> </w:t>
      </w:r>
      <w:r w:rsidRPr="000249C8">
        <w:rPr>
          <w:rFonts w:ascii="微軟正黑體" w:hAnsi="微軟正黑體" w:hint="eastAsia"/>
          <w:b/>
          <w:bCs/>
          <w:kern w:val="2"/>
          <w:sz w:val="24"/>
          <w:szCs w:val="24"/>
        </w:rPr>
        <w:t>技術創新講師證照</w:t>
      </w:r>
      <w:r w:rsidRPr="000249C8">
        <w:rPr>
          <w:rFonts w:ascii="微軟正黑體" w:hAnsi="微軟正黑體"/>
          <w:b/>
          <w:bCs/>
          <w:kern w:val="2"/>
          <w:sz w:val="24"/>
          <w:szCs w:val="24"/>
        </w:rPr>
        <w:t xml:space="preserve"> </w:t>
      </w:r>
      <w:r w:rsidRPr="000249C8">
        <w:rPr>
          <w:rFonts w:ascii="微軟正黑體" w:hAnsi="微軟正黑體" w:hint="eastAsia"/>
          <w:kern w:val="2"/>
          <w:sz w:val="24"/>
          <w:szCs w:val="24"/>
        </w:rPr>
        <w:t>資格。</w:t>
      </w:r>
    </w:p>
    <w:p w14:paraId="5B77F354" w14:textId="74C5016C"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249C8">
        <w:rPr>
          <w:rFonts w:ascii="微軟正黑體" w:hAnsi="微軟正黑體" w:hint="eastAsia"/>
          <w:kern w:val="2"/>
          <w:sz w:val="24"/>
          <w:szCs w:val="24"/>
        </w:rPr>
        <w:t>得以</w:t>
      </w:r>
      <w:r w:rsidRPr="000249C8">
        <w:rPr>
          <w:rFonts w:ascii="微軟正黑體" w:hAnsi="微軟正黑體" w:hint="eastAsia"/>
          <w:b/>
          <w:bCs/>
          <w:kern w:val="2"/>
          <w:sz w:val="24"/>
          <w:szCs w:val="24"/>
        </w:rPr>
        <w:t>代表學會在產業或大專院校授課</w:t>
      </w:r>
      <w:r w:rsidRPr="000249C8">
        <w:rPr>
          <w:rFonts w:ascii="微軟正黑體" w:hAnsi="微軟正黑體"/>
          <w:kern w:val="2"/>
          <w:sz w:val="24"/>
          <w:szCs w:val="24"/>
        </w:rPr>
        <w:t>TRIZ(</w:t>
      </w:r>
      <w:r w:rsidRPr="000249C8">
        <w:rPr>
          <w:rFonts w:ascii="微軟正黑體" w:hAnsi="微軟正黑體" w:hint="eastAsia"/>
          <w:kern w:val="2"/>
          <w:sz w:val="24"/>
          <w:szCs w:val="24"/>
        </w:rPr>
        <w:t>萃智</w:t>
      </w:r>
      <w:r w:rsidRPr="000249C8">
        <w:rPr>
          <w:rFonts w:ascii="微軟正黑體" w:hAnsi="微軟正黑體"/>
          <w:kern w:val="2"/>
          <w:sz w:val="24"/>
          <w:szCs w:val="24"/>
        </w:rPr>
        <w:t>)</w:t>
      </w:r>
      <w:r w:rsidRPr="000249C8">
        <w:rPr>
          <w:rFonts w:ascii="微軟正黑體" w:hAnsi="微軟正黑體" w:hint="eastAsia"/>
          <w:kern w:val="2"/>
          <w:sz w:val="24"/>
          <w:szCs w:val="24"/>
        </w:rPr>
        <w:t>技術創新第一階課程。其授課學員得以參加</w:t>
      </w:r>
      <w:r w:rsidRPr="000249C8">
        <w:rPr>
          <w:rFonts w:ascii="微軟正黑體" w:hAnsi="微軟正黑體"/>
          <w:kern w:val="2"/>
          <w:sz w:val="24"/>
          <w:szCs w:val="24"/>
        </w:rPr>
        <w:t xml:space="preserve"> </w:t>
      </w:r>
      <w:r w:rsidRPr="000249C8">
        <w:rPr>
          <w:rFonts w:ascii="微軟正黑體" w:hAnsi="微軟正黑體" w:hint="eastAsia"/>
          <w:kern w:val="2"/>
          <w:sz w:val="24"/>
          <w:szCs w:val="24"/>
        </w:rPr>
        <w:t>萃智技術創新師</w:t>
      </w:r>
      <w:r w:rsidRPr="000249C8">
        <w:rPr>
          <w:rFonts w:ascii="微軟正黑體" w:hAnsi="微軟正黑體"/>
          <w:kern w:val="2"/>
          <w:sz w:val="24"/>
          <w:szCs w:val="24"/>
        </w:rPr>
        <w:t xml:space="preserve"> (L1)</w:t>
      </w:r>
      <w:r w:rsidRPr="000249C8">
        <w:rPr>
          <w:rFonts w:ascii="微軟正黑體" w:hAnsi="微軟正黑體" w:hint="eastAsia"/>
          <w:kern w:val="2"/>
          <w:sz w:val="24"/>
          <w:szCs w:val="24"/>
        </w:rPr>
        <w:t>認證檢定。</w:t>
      </w:r>
    </w:p>
    <w:p w14:paraId="23BEC212" w14:textId="1B15FF37"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249C8">
        <w:rPr>
          <w:rFonts w:ascii="微軟正黑體" w:hAnsi="微軟正黑體" w:hint="eastAsia"/>
          <w:kern w:val="2"/>
          <w:sz w:val="24"/>
          <w:szCs w:val="24"/>
        </w:rPr>
        <w:t>得以</w:t>
      </w:r>
      <w:r w:rsidRPr="000249C8">
        <w:rPr>
          <w:rFonts w:ascii="微軟正黑體" w:hAnsi="微軟正黑體" w:hint="eastAsia"/>
          <w:b/>
          <w:bCs/>
          <w:kern w:val="2"/>
          <w:sz w:val="24"/>
          <w:szCs w:val="24"/>
        </w:rPr>
        <w:t>合法使用國際創新方法學會標準教材</w:t>
      </w:r>
      <w:r w:rsidRPr="000249C8">
        <w:rPr>
          <w:rFonts w:ascii="微軟正黑體" w:hAnsi="微軟正黑體"/>
          <w:kern w:val="2"/>
          <w:sz w:val="24"/>
          <w:szCs w:val="24"/>
        </w:rPr>
        <w:t>ppt</w:t>
      </w:r>
      <w:r w:rsidRPr="000249C8">
        <w:rPr>
          <w:rFonts w:ascii="微軟正黑體" w:hAnsi="微軟正黑體" w:hint="eastAsia"/>
          <w:kern w:val="2"/>
          <w:sz w:val="24"/>
          <w:szCs w:val="24"/>
        </w:rPr>
        <w:t>檔於其上課中。</w:t>
      </w:r>
      <w:r w:rsidRPr="000249C8">
        <w:rPr>
          <w:rFonts w:ascii="微軟正黑體" w:hAnsi="微軟正黑體"/>
          <w:kern w:val="2"/>
          <w:sz w:val="24"/>
          <w:szCs w:val="24"/>
        </w:rPr>
        <w:t>(</w:t>
      </w:r>
      <w:r w:rsidRPr="000249C8">
        <w:rPr>
          <w:rFonts w:ascii="微軟正黑體" w:hAnsi="微軟正黑體" w:hint="eastAsia"/>
          <w:kern w:val="2"/>
          <w:sz w:val="24"/>
          <w:szCs w:val="24"/>
        </w:rPr>
        <w:t>需簽教材保密協定</w:t>
      </w:r>
      <w:r w:rsidRPr="000249C8">
        <w:rPr>
          <w:rFonts w:ascii="微軟正黑體" w:hAnsi="微軟正黑體"/>
          <w:kern w:val="2"/>
          <w:sz w:val="24"/>
          <w:szCs w:val="24"/>
        </w:rPr>
        <w:t>)</w:t>
      </w:r>
    </w:p>
    <w:p w14:paraId="6827FD3C" w14:textId="52525F03"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249C8">
        <w:rPr>
          <w:rFonts w:ascii="微軟正黑體" w:hAnsi="微軟正黑體" w:hint="eastAsia"/>
          <w:kern w:val="2"/>
          <w:sz w:val="24"/>
          <w:szCs w:val="24"/>
        </w:rPr>
        <w:t>得以參加國際創新方法學會教師群</w:t>
      </w:r>
      <w:r w:rsidRPr="000249C8">
        <w:rPr>
          <w:rFonts w:ascii="微軟正黑體" w:hAnsi="微軟正黑體" w:hint="eastAsia"/>
          <w:b/>
          <w:bCs/>
          <w:kern w:val="2"/>
          <w:sz w:val="24"/>
          <w:szCs w:val="24"/>
        </w:rPr>
        <w:t>年度創新教學與產業應用研討會</w:t>
      </w:r>
      <w:r w:rsidRPr="000249C8">
        <w:rPr>
          <w:rFonts w:ascii="微軟正黑體" w:hAnsi="微軟正黑體" w:hint="eastAsia"/>
          <w:kern w:val="2"/>
          <w:sz w:val="24"/>
          <w:szCs w:val="24"/>
        </w:rPr>
        <w:t>交流新知和經驗。</w:t>
      </w:r>
    </w:p>
    <w:p w14:paraId="612AD8B0" w14:textId="2EF6958F"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249C8">
        <w:rPr>
          <w:rFonts w:ascii="微軟正黑體" w:hAnsi="微軟正黑體" w:hint="eastAsia"/>
          <w:kern w:val="2"/>
          <w:sz w:val="24"/>
          <w:szCs w:val="24"/>
        </w:rPr>
        <w:t>得以合法取得國際創新方法學會不定</w:t>
      </w:r>
      <w:r>
        <w:rPr>
          <w:rFonts w:asciiTheme="minorEastAsia" w:eastAsiaTheme="minorEastAsia" w:hAnsiTheme="minorEastAsia" w:hint="eastAsia"/>
          <w:kern w:val="2"/>
          <w:sz w:val="24"/>
          <w:szCs w:val="24"/>
        </w:rPr>
        <w:t>期</w:t>
      </w:r>
      <w:r w:rsidRPr="000249C8">
        <w:rPr>
          <w:rFonts w:ascii="微軟正黑體" w:hAnsi="微軟正黑體" w:hint="eastAsia"/>
          <w:b/>
          <w:bCs/>
          <w:kern w:val="2"/>
          <w:sz w:val="24"/>
          <w:szCs w:val="24"/>
        </w:rPr>
        <w:t>教材更新</w:t>
      </w:r>
      <w:r w:rsidRPr="000249C8">
        <w:rPr>
          <w:rFonts w:ascii="微軟正黑體" w:hAnsi="微軟正黑體"/>
          <w:kern w:val="2"/>
          <w:sz w:val="24"/>
          <w:szCs w:val="24"/>
        </w:rPr>
        <w:t xml:space="preserve">(.ppt </w:t>
      </w:r>
      <w:r w:rsidRPr="000249C8">
        <w:rPr>
          <w:rFonts w:ascii="微軟正黑體" w:hAnsi="微軟正黑體" w:hint="eastAsia"/>
          <w:kern w:val="2"/>
          <w:sz w:val="24"/>
          <w:szCs w:val="24"/>
        </w:rPr>
        <w:t>檔</w:t>
      </w:r>
      <w:r w:rsidRPr="000249C8">
        <w:rPr>
          <w:rFonts w:ascii="微軟正黑體" w:hAnsi="微軟正黑體"/>
          <w:kern w:val="2"/>
          <w:sz w:val="24"/>
          <w:szCs w:val="24"/>
        </w:rPr>
        <w:t>)</w:t>
      </w:r>
      <w:r w:rsidRPr="000249C8">
        <w:rPr>
          <w:rFonts w:ascii="微軟正黑體" w:hAnsi="微軟正黑體" w:hint="eastAsia"/>
          <w:kern w:val="2"/>
          <w:sz w:val="24"/>
          <w:szCs w:val="24"/>
        </w:rPr>
        <w:t>。</w:t>
      </w:r>
    </w:p>
    <w:p w14:paraId="43C7B560" w14:textId="085DEF70" w:rsidR="000249C8" w:rsidRPr="00561AAE" w:rsidRDefault="006C4B85" w:rsidP="000249C8">
      <w:pPr>
        <w:pStyle w:val="a3"/>
        <w:widowControl w:val="0"/>
        <w:numPr>
          <w:ilvl w:val="0"/>
          <w:numId w:val="30"/>
        </w:numPr>
        <w:snapToGrid w:val="0"/>
        <w:spacing w:before="240" w:after="100" w:line="240" w:lineRule="auto"/>
        <w:ind w:left="851" w:hanging="567"/>
        <w:rPr>
          <w:rFonts w:ascii="微軟正黑體" w:eastAsia="微軟正黑體" w:hAnsi="微軟正黑體"/>
          <w:kern w:val="2"/>
          <w:sz w:val="24"/>
          <w:szCs w:val="24"/>
        </w:rPr>
      </w:pPr>
      <w:r w:rsidRPr="000E592B">
        <w:rPr>
          <w:rFonts w:ascii="微軟正黑體" w:hAnsi="微軟正黑體" w:hint="eastAsia"/>
          <w:b/>
          <w:bCs/>
          <w:color w:val="FF0000"/>
          <w:kern w:val="2"/>
          <w:sz w:val="24"/>
          <w:szCs w:val="24"/>
        </w:rPr>
        <w:t>附贈</w:t>
      </w:r>
      <w:r w:rsidRPr="000E592B">
        <w:rPr>
          <w:rFonts w:ascii="微軟正黑體" w:hAnsi="微軟正黑體"/>
          <w:b/>
          <w:bCs/>
          <w:color w:val="FF0000"/>
          <w:kern w:val="2"/>
          <w:sz w:val="24"/>
          <w:szCs w:val="24"/>
        </w:rPr>
        <w:t xml:space="preserve"> </w:t>
      </w:r>
      <w:r w:rsidRPr="000E592B">
        <w:rPr>
          <w:rFonts w:ascii="微軟正黑體" w:hAnsi="微軟正黑體" w:hint="eastAsia"/>
          <w:b/>
          <w:bCs/>
          <w:color w:val="FF0000"/>
          <w:kern w:val="2"/>
          <w:sz w:val="24"/>
          <w:szCs w:val="24"/>
        </w:rPr>
        <w:t>「萃智創新精通」上冊及上冊參考解答</w:t>
      </w:r>
      <w:r w:rsidRPr="000249C8">
        <w:rPr>
          <w:rFonts w:ascii="微軟正黑體" w:hAnsi="微軟正黑體" w:hint="eastAsia"/>
          <w:kern w:val="2"/>
          <w:sz w:val="24"/>
          <w:szCs w:val="24"/>
        </w:rPr>
        <w:t>。</w:t>
      </w:r>
      <w:r w:rsidRPr="000249C8">
        <w:rPr>
          <w:rFonts w:ascii="微軟正黑體" w:hAnsi="微軟正黑體"/>
          <w:kern w:val="2"/>
          <w:sz w:val="24"/>
          <w:szCs w:val="24"/>
        </w:rPr>
        <w:t>(</w:t>
      </w:r>
      <w:r w:rsidRPr="000249C8">
        <w:rPr>
          <w:rFonts w:ascii="微軟正黑體" w:hAnsi="微軟正黑體" w:hint="eastAsia"/>
          <w:kern w:val="2"/>
          <w:sz w:val="24"/>
          <w:szCs w:val="24"/>
        </w:rPr>
        <w:t>上冊</w:t>
      </w:r>
      <w:r w:rsidRPr="000249C8">
        <w:rPr>
          <w:rFonts w:ascii="微軟正黑體" w:hAnsi="微軟正黑體"/>
          <w:kern w:val="2"/>
          <w:sz w:val="24"/>
          <w:szCs w:val="24"/>
        </w:rPr>
        <w:t>:</w:t>
      </w:r>
      <w:r w:rsidRPr="000249C8">
        <w:rPr>
          <w:rFonts w:ascii="微軟正黑體" w:hAnsi="微軟正黑體" w:hint="eastAsia"/>
          <w:kern w:val="2"/>
          <w:sz w:val="24"/>
          <w:szCs w:val="24"/>
        </w:rPr>
        <w:t>價值</w:t>
      </w:r>
      <w:r w:rsidRPr="000249C8">
        <w:rPr>
          <w:rFonts w:ascii="微軟正黑體" w:hAnsi="微軟正黑體"/>
          <w:kern w:val="2"/>
          <w:sz w:val="24"/>
          <w:szCs w:val="24"/>
        </w:rPr>
        <w:t xml:space="preserve"> NT 750/RMB 188; </w:t>
      </w:r>
      <w:r w:rsidRPr="000249C8">
        <w:rPr>
          <w:rFonts w:ascii="微軟正黑體" w:hAnsi="微軟正黑體" w:hint="eastAsia"/>
          <w:kern w:val="2"/>
          <w:sz w:val="24"/>
          <w:szCs w:val="24"/>
        </w:rPr>
        <w:t>參考解答</w:t>
      </w:r>
      <w:r w:rsidRPr="000249C8">
        <w:rPr>
          <w:rFonts w:ascii="微軟正黑體" w:hAnsi="微軟正黑體"/>
          <w:kern w:val="2"/>
          <w:sz w:val="24"/>
          <w:szCs w:val="24"/>
        </w:rPr>
        <w:t>:</w:t>
      </w:r>
      <w:r w:rsidRPr="000249C8">
        <w:rPr>
          <w:rFonts w:ascii="微軟正黑體" w:hAnsi="微軟正黑體" w:hint="eastAsia"/>
          <w:kern w:val="2"/>
          <w:sz w:val="24"/>
          <w:szCs w:val="24"/>
        </w:rPr>
        <w:t>價值</w:t>
      </w:r>
      <w:r w:rsidRPr="000249C8">
        <w:rPr>
          <w:rFonts w:ascii="微軟正黑體" w:hAnsi="微軟正黑體"/>
          <w:kern w:val="2"/>
          <w:sz w:val="24"/>
          <w:szCs w:val="24"/>
        </w:rPr>
        <w:t xml:space="preserve"> NT 500/RMB125.)</w:t>
      </w:r>
    </w:p>
    <w:p w14:paraId="5986D418" w14:textId="47E57685" w:rsidR="0061304E" w:rsidRPr="00D1411F" w:rsidRDefault="0061304E" w:rsidP="0061304E">
      <w:pPr>
        <w:pStyle w:val="a3"/>
        <w:widowControl w:val="0"/>
        <w:snapToGrid w:val="0"/>
        <w:spacing w:before="240" w:after="100" w:line="240" w:lineRule="auto"/>
        <w:ind w:left="905"/>
        <w:rPr>
          <w:rFonts w:ascii="微軟正黑體" w:hAnsi="微軟正黑體"/>
          <w:kern w:val="2"/>
          <w:sz w:val="24"/>
          <w:szCs w:val="24"/>
        </w:rPr>
      </w:pPr>
    </w:p>
    <w:bookmarkEnd w:id="5"/>
    <w:p w14:paraId="3EDCBF3E" w14:textId="16B86DF9" w:rsidR="00E64DBF" w:rsidRPr="0014364F" w:rsidRDefault="006C4B85" w:rsidP="00DB6416">
      <w:pPr>
        <w:pStyle w:val="aff3"/>
        <w:snapToGrid w:val="0"/>
        <w:spacing w:beforeAutospacing="0" w:afterAutospacing="0"/>
        <w:rPr>
          <w:rFonts w:ascii="微軟正黑體" w:eastAsia="微軟正黑體" w:hAnsi="微軟正黑體"/>
          <w:b/>
        </w:rPr>
      </w:pPr>
      <w:r w:rsidRPr="0014364F">
        <w:rPr>
          <w:rFonts w:ascii="微軟正黑體" w:eastAsia="微軟正黑體" w:hAnsi="微軟正黑體" w:hint="eastAsia"/>
          <w:b/>
        </w:rPr>
        <w:t>【</w:t>
      </w:r>
      <w:r w:rsidRPr="0014364F">
        <w:rPr>
          <w:rFonts w:ascii="微軟正黑體" w:eastAsia="微軟正黑體" w:hAnsi="微軟正黑體" w:cs="Calibri" w:hint="eastAsia"/>
          <w:b/>
        </w:rPr>
        <w:t>學會</w:t>
      </w:r>
      <w:r w:rsidRPr="0014364F">
        <w:rPr>
          <w:rFonts w:ascii="微軟正黑體" w:eastAsia="微軟正黑體" w:hAnsi="微軟正黑體" w:hint="eastAsia"/>
          <w:b/>
        </w:rPr>
        <w:t>簡介】</w:t>
      </w:r>
    </w:p>
    <w:p w14:paraId="35A1717C" w14:textId="4CA1D565" w:rsidR="00F20FF8" w:rsidRPr="00F20FF8" w:rsidRDefault="006C4B85" w:rsidP="00F20FF8">
      <w:pPr>
        <w:widowControl w:val="0"/>
        <w:snapToGrid w:val="0"/>
        <w:spacing w:after="0" w:line="240" w:lineRule="auto"/>
        <w:rPr>
          <w:rFonts w:ascii="微軟正黑體" w:eastAsia="微軟正黑體" w:hAnsi="微軟正黑體"/>
          <w:kern w:val="2"/>
          <w:sz w:val="24"/>
          <w:szCs w:val="24"/>
        </w:rPr>
      </w:pPr>
      <w:r>
        <w:rPr>
          <w:rFonts w:ascii="微軟正黑體" w:eastAsia="微軟正黑體" w:hAnsi="微軟正黑體"/>
          <w:kern w:val="2"/>
          <w:sz w:val="24"/>
          <w:szCs w:val="24"/>
        </w:rPr>
        <w:t xml:space="preserve">  </w:t>
      </w:r>
      <w:r w:rsidRPr="00F20FF8">
        <w:rPr>
          <w:rFonts w:ascii="微軟正黑體" w:eastAsia="微軟正黑體" w:hAnsi="微軟正黑體" w:hint="eastAsia"/>
          <w:kern w:val="2"/>
          <w:sz w:val="24"/>
          <w:szCs w:val="24"/>
        </w:rPr>
        <w:t>國際創新方法學會</w:t>
      </w:r>
      <w:r w:rsidRPr="00F20FF8">
        <w:rPr>
          <w:rFonts w:ascii="微軟正黑體" w:eastAsia="微軟正黑體" w:hAnsi="微軟正黑體"/>
          <w:kern w:val="2"/>
          <w:sz w:val="24"/>
          <w:szCs w:val="24"/>
        </w:rPr>
        <w:t>I-SIM (International Society of Innovation Methods)</w:t>
      </w:r>
      <w:r w:rsidRPr="00F20FF8">
        <w:rPr>
          <w:rFonts w:ascii="微軟正黑體" w:eastAsia="微軟正黑體" w:hAnsi="微軟正黑體" w:hint="eastAsia"/>
          <w:kern w:val="2"/>
          <w:sz w:val="24"/>
          <w:szCs w:val="24"/>
        </w:rPr>
        <w:t>，總會在美國創新中心的矽</w:t>
      </w:r>
      <w:r w:rsidR="00C71272" w:rsidRPr="00C71272">
        <w:rPr>
          <w:rFonts w:ascii="微軟正黑體" w:eastAsia="微軟正黑體" w:hAnsi="微軟正黑體" w:hint="eastAsia"/>
          <w:kern w:val="2"/>
          <w:sz w:val="24"/>
          <w:szCs w:val="24"/>
        </w:rPr>
        <w:t>谷</w:t>
      </w:r>
      <w:r w:rsidRPr="00F20FF8">
        <w:rPr>
          <w:rFonts w:ascii="微軟正黑體" w:eastAsia="微軟正黑體" w:hAnsi="微軟正黑體" w:hint="eastAsia"/>
          <w:kern w:val="2"/>
          <w:sz w:val="24"/>
          <w:szCs w:val="24"/>
        </w:rPr>
        <w:t>立會。為世界上第一個，也是至今唯一以創新方法為名的國際社團組織。有別於一般萃智（</w:t>
      </w:r>
      <w:r w:rsidRPr="00F20FF8">
        <w:rPr>
          <w:rFonts w:ascii="微軟正黑體" w:eastAsia="微軟正黑體" w:hAnsi="微軟正黑體"/>
          <w:kern w:val="2"/>
          <w:sz w:val="24"/>
          <w:szCs w:val="24"/>
        </w:rPr>
        <w:t>TRIZ</w:t>
      </w:r>
      <w:r w:rsidRPr="00F20FF8">
        <w:rPr>
          <w:rFonts w:ascii="微軟正黑體" w:eastAsia="微軟正黑體" w:hAnsi="微軟正黑體" w:hint="eastAsia"/>
          <w:kern w:val="2"/>
          <w:sz w:val="24"/>
          <w:szCs w:val="24"/>
        </w:rPr>
        <w:t>）的學會</w:t>
      </w:r>
      <w:r w:rsidRPr="00F20FF8">
        <w:rPr>
          <w:rFonts w:ascii="微軟正黑體" w:eastAsia="微軟正黑體" w:hAnsi="微軟正黑體"/>
          <w:kern w:val="2"/>
          <w:sz w:val="24"/>
          <w:szCs w:val="24"/>
        </w:rPr>
        <w:t>/</w:t>
      </w:r>
      <w:r w:rsidRPr="00F20FF8">
        <w:rPr>
          <w:rFonts w:ascii="微軟正黑體" w:eastAsia="微軟正黑體" w:hAnsi="微軟正黑體" w:hint="eastAsia"/>
          <w:kern w:val="2"/>
          <w:sz w:val="24"/>
          <w:szCs w:val="24"/>
        </w:rPr>
        <w:t>協會，國際創新方法學會，宗旨為研究、開發、整合、傳播、應用，各種創新方法並形成綜效，以為產官學研界創新的助力。其中萃智系統化創新，與其他各種創新方法，均為創新方法的一部分。國際創新方法學會已成為國際推動創新方法整合與綜效的最重要單位之一，除了提供創新方法領域人員交流切磋的平臺外，也提供此領域最豐富的學習與應用資源。</w:t>
      </w:r>
    </w:p>
    <w:p w14:paraId="39A9B5D2" w14:textId="14F099A7" w:rsidR="00E64DBF" w:rsidRPr="00DA41CE" w:rsidRDefault="006C4B85" w:rsidP="00DA41CE">
      <w:pPr>
        <w:widowControl w:val="0"/>
        <w:snapToGrid w:val="0"/>
        <w:spacing w:after="0" w:line="240" w:lineRule="auto"/>
        <w:rPr>
          <w:rFonts w:ascii="微軟正黑體" w:eastAsia="微軟正黑體" w:hAnsi="微軟正黑體"/>
          <w:kern w:val="2"/>
          <w:sz w:val="24"/>
          <w:szCs w:val="24"/>
        </w:rPr>
      </w:pPr>
      <w:r w:rsidRPr="0014364F">
        <w:rPr>
          <w:rFonts w:ascii="微軟正黑體" w:eastAsia="微軟正黑體" w:hAnsi="微軟正黑體"/>
          <w:kern w:val="2"/>
          <w:sz w:val="24"/>
          <w:szCs w:val="24"/>
        </w:rPr>
        <w:t xml:space="preserve">   </w:t>
      </w:r>
      <w:r w:rsidRPr="0014364F">
        <w:rPr>
          <w:rFonts w:ascii="微軟正黑體" w:eastAsia="微軟正黑體" w:hAnsi="微軟正黑體" w:hint="eastAsia"/>
          <w:kern w:val="2"/>
          <w:sz w:val="24"/>
          <w:szCs w:val="24"/>
        </w:rPr>
        <w:t>中華系統性創新學會長期與國際和國內單位合作，並提供華人區完整與深入的系統化創新課程、輔導、學習與應用資源。為促進系統性創新理論及工具之研究開發、應用與傳佈，以期系統性且大幅提昇個人及企業解決問題及創新產品</w:t>
      </w:r>
      <w:r w:rsidRPr="0014364F">
        <w:rPr>
          <w:rFonts w:ascii="微軟正黑體" w:eastAsia="微軟正黑體" w:hAnsi="微軟正黑體"/>
          <w:kern w:val="2"/>
          <w:sz w:val="24"/>
          <w:szCs w:val="24"/>
        </w:rPr>
        <w:t>/</w:t>
      </w:r>
      <w:r w:rsidRPr="0014364F">
        <w:rPr>
          <w:rFonts w:ascii="微軟正黑體" w:eastAsia="微軟正黑體" w:hAnsi="微軟正黑體" w:hint="eastAsia"/>
          <w:kern w:val="2"/>
          <w:sz w:val="24"/>
          <w:szCs w:val="24"/>
        </w:rPr>
        <w:t>製程之能力。本會乃引入國際創新方法學會（</w:t>
      </w:r>
      <w:r w:rsidRPr="0014364F">
        <w:rPr>
          <w:rFonts w:ascii="微軟正黑體" w:eastAsia="微軟正黑體" w:hAnsi="微軟正黑體"/>
          <w:kern w:val="2"/>
          <w:sz w:val="24"/>
          <w:szCs w:val="24"/>
        </w:rPr>
        <w:t>I-SIM</w:t>
      </w:r>
      <w:r w:rsidRPr="0014364F">
        <w:rPr>
          <w:rFonts w:ascii="微軟正黑體" w:eastAsia="微軟正黑體" w:hAnsi="微軟正黑體" w:hint="eastAsia"/>
          <w:kern w:val="2"/>
          <w:sz w:val="24"/>
          <w:szCs w:val="24"/>
        </w:rPr>
        <w:t>）各種創新證照與培訓，其萃智證照提供華人區，最完整且最深入的萃智系列課</w:t>
      </w:r>
      <w:r w:rsidRPr="0014364F">
        <w:rPr>
          <w:rFonts w:ascii="微軟正黑體" w:eastAsia="微軟正黑體" w:hAnsi="微軟正黑體" w:hint="eastAsia"/>
          <w:kern w:val="2"/>
          <w:sz w:val="24"/>
          <w:szCs w:val="24"/>
        </w:rPr>
        <w:lastRenderedPageBreak/>
        <w:t>程。也提供國內最完整深入的國際專業</w:t>
      </w:r>
      <w:r>
        <w:rPr>
          <w:rFonts w:ascii="微軟正黑體" w:eastAsia="微軟正黑體" w:hAnsi="微軟正黑體" w:hint="eastAsia"/>
          <w:kern w:val="2"/>
          <w:sz w:val="24"/>
          <w:szCs w:val="24"/>
        </w:rPr>
        <w:t>創新</w:t>
      </w:r>
      <w:r w:rsidRPr="0014364F">
        <w:rPr>
          <w:rFonts w:ascii="微軟正黑體" w:eastAsia="微軟正黑體" w:hAnsi="微軟正黑體" w:hint="eastAsia"/>
          <w:kern w:val="2"/>
          <w:sz w:val="24"/>
          <w:szCs w:val="24"/>
        </w:rPr>
        <w:t>證照【</w:t>
      </w:r>
      <w:r w:rsidRPr="0014364F">
        <w:rPr>
          <w:rFonts w:ascii="微軟正黑體" w:eastAsia="微軟正黑體" w:hAnsi="微軟正黑體"/>
          <w:kern w:val="2"/>
          <w:sz w:val="24"/>
          <w:szCs w:val="24"/>
        </w:rPr>
        <w:t>I-SIM TRIZ</w:t>
      </w:r>
      <w:r w:rsidRPr="0014364F">
        <w:rPr>
          <w:rFonts w:ascii="微軟正黑體" w:eastAsia="微軟正黑體" w:hAnsi="微軟正黑體" w:hint="eastAsia"/>
          <w:kern w:val="2"/>
          <w:sz w:val="24"/>
          <w:szCs w:val="24"/>
        </w:rPr>
        <w:t>】。</w:t>
      </w:r>
    </w:p>
    <w:p w14:paraId="3EB10D36" w14:textId="4C063BAE" w:rsidR="00E64DBF" w:rsidRPr="0014364F" w:rsidRDefault="006C4B85" w:rsidP="00BC2D93">
      <w:pPr>
        <w:pStyle w:val="aff3"/>
        <w:snapToGrid w:val="0"/>
        <w:spacing w:beforeAutospacing="0" w:afterAutospacing="0"/>
        <w:rPr>
          <w:rFonts w:ascii="微軟正黑體" w:eastAsia="微軟正黑體" w:hAnsi="微軟正黑體"/>
          <w:b/>
        </w:rPr>
      </w:pPr>
      <w:r w:rsidRPr="0014364F">
        <w:rPr>
          <w:rFonts w:ascii="微軟正黑體" w:eastAsia="微軟正黑體" w:hAnsi="微軟正黑體" w:hint="eastAsia"/>
          <w:b/>
        </w:rPr>
        <w:t>【適合對象】</w:t>
      </w:r>
    </w:p>
    <w:p w14:paraId="333EC0D8" w14:textId="0EEB2F5D" w:rsidR="00095747" w:rsidRPr="00561AAE" w:rsidRDefault="006C4B85" w:rsidP="00095747">
      <w:pPr>
        <w:pStyle w:val="a3"/>
        <w:numPr>
          <w:ilvl w:val="0"/>
          <w:numId w:val="10"/>
        </w:numPr>
        <w:snapToGrid w:val="0"/>
        <w:spacing w:after="0" w:line="360" w:lineRule="exact"/>
        <w:ind w:left="845" w:hanging="482"/>
        <w:rPr>
          <w:rFonts w:ascii="微軟正黑體" w:eastAsia="微軟正黑體" w:hAnsi="微軟正黑體"/>
          <w:bCs/>
        </w:rPr>
      </w:pPr>
      <w:r w:rsidRPr="00561AAE">
        <w:rPr>
          <w:rFonts w:ascii="微軟正黑體" w:eastAsia="微軟正黑體" w:hAnsi="微軟正黑體" w:hint="eastAsia"/>
          <w:bCs/>
        </w:rPr>
        <w:t>感興趣之專科以上之教師、產業顧問</w:t>
      </w:r>
    </w:p>
    <w:p w14:paraId="295494E1" w14:textId="4E037C5E" w:rsidR="00CB6358" w:rsidRPr="00561AAE" w:rsidRDefault="006C4B85" w:rsidP="007E01B6">
      <w:pPr>
        <w:pStyle w:val="a3"/>
        <w:numPr>
          <w:ilvl w:val="0"/>
          <w:numId w:val="10"/>
        </w:numPr>
        <w:snapToGrid w:val="0"/>
        <w:spacing w:after="0" w:line="360" w:lineRule="exact"/>
        <w:ind w:left="845" w:hanging="482"/>
        <w:rPr>
          <w:rFonts w:ascii="微軟正黑體" w:eastAsia="微軟正黑體" w:hAnsi="微軟正黑體"/>
          <w:bCs/>
        </w:rPr>
      </w:pPr>
      <w:r w:rsidRPr="00561AAE">
        <w:rPr>
          <w:rFonts w:ascii="微軟正黑體" w:eastAsia="微軟正黑體" w:hAnsi="微軟正黑體" w:hint="eastAsia"/>
          <w:bCs/>
        </w:rPr>
        <w:t>產品</w:t>
      </w:r>
      <w:r w:rsidRPr="00561AAE">
        <w:rPr>
          <w:rFonts w:ascii="微軟正黑體" w:eastAsia="微軟正黑體" w:hAnsi="微軟正黑體"/>
          <w:bCs/>
        </w:rPr>
        <w:t>/</w:t>
      </w:r>
      <w:r w:rsidRPr="00561AAE">
        <w:rPr>
          <w:rFonts w:ascii="微軟正黑體" w:eastAsia="微軟正黑體" w:hAnsi="微軟正黑體" w:hint="eastAsia"/>
          <w:bCs/>
        </w:rPr>
        <w:t>製程</w:t>
      </w:r>
      <w:r w:rsidRPr="00561AAE">
        <w:rPr>
          <w:rFonts w:ascii="微軟正黑體" w:eastAsia="微軟正黑體" w:hAnsi="微軟正黑體"/>
          <w:bCs/>
        </w:rPr>
        <w:t>/</w:t>
      </w:r>
      <w:r w:rsidRPr="00561AAE">
        <w:rPr>
          <w:rFonts w:ascii="微軟正黑體" w:eastAsia="微軟正黑體" w:hAnsi="微軟正黑體" w:hint="eastAsia"/>
          <w:bCs/>
        </w:rPr>
        <w:t>設備等研發人員、工程經理、</w:t>
      </w:r>
      <w:r>
        <w:rPr>
          <w:rFonts w:ascii="微軟正黑體" w:eastAsia="微軟正黑體" w:hAnsi="微軟正黑體" w:hint="eastAsia"/>
          <w:bCs/>
        </w:rPr>
        <w:t>內部培訓</w:t>
      </w:r>
      <w:r w:rsidRPr="00561AAE">
        <w:rPr>
          <w:rFonts w:ascii="微軟正黑體" w:eastAsia="微軟正黑體" w:hAnsi="微軟正黑體" w:hint="eastAsia"/>
          <w:bCs/>
        </w:rPr>
        <w:t>師。</w:t>
      </w:r>
    </w:p>
    <w:p w14:paraId="2CE0416C" w14:textId="48C9C116" w:rsidR="00CB6358" w:rsidRPr="00561AAE" w:rsidRDefault="006C4B85" w:rsidP="007E01B6">
      <w:pPr>
        <w:pStyle w:val="a3"/>
        <w:numPr>
          <w:ilvl w:val="0"/>
          <w:numId w:val="10"/>
        </w:numPr>
        <w:snapToGrid w:val="0"/>
        <w:spacing w:after="0" w:line="360" w:lineRule="exact"/>
        <w:ind w:left="845" w:hanging="482"/>
        <w:rPr>
          <w:rFonts w:ascii="微軟正黑體" w:eastAsia="微軟正黑體" w:hAnsi="微軟正黑體"/>
          <w:bCs/>
        </w:rPr>
      </w:pPr>
      <w:r w:rsidRPr="00561AAE">
        <w:rPr>
          <w:rFonts w:ascii="微軟正黑體" w:eastAsia="微軟正黑體" w:hAnsi="微軟正黑體" w:hint="eastAsia"/>
          <w:bCs/>
        </w:rPr>
        <w:t>欲學習系統化技術創新方法，以培養產業菁英之技術創新思維模式者。</w:t>
      </w:r>
    </w:p>
    <w:p w14:paraId="0CB32444" w14:textId="5D38D4D9" w:rsidR="006C3BE6" w:rsidRPr="00FB23FC" w:rsidRDefault="005A1EA8" w:rsidP="006C3BE6">
      <w:pPr>
        <w:pStyle w:val="aff3"/>
        <w:snapToGrid w:val="0"/>
        <w:spacing w:beforeAutospacing="0" w:afterAutospacing="0"/>
        <w:rPr>
          <w:rFonts w:ascii="微軟正黑體" w:eastAsia="微軟正黑體" w:hAnsi="微軟正黑體"/>
          <w:b/>
        </w:rPr>
      </w:pPr>
      <w:r w:rsidRPr="00FB23FC">
        <w:rPr>
          <w:rFonts w:ascii="微軟正黑體" w:eastAsia="微軟正黑體" w:hAnsi="微軟正黑體" w:hint="eastAsia"/>
          <w:b/>
        </w:rPr>
        <w:t>【參加學員資格】</w:t>
      </w:r>
    </w:p>
    <w:p w14:paraId="67A6584F" w14:textId="282BE6DA" w:rsidR="005A1EA8" w:rsidRDefault="005A1EA8" w:rsidP="005A1EA8">
      <w:pPr>
        <w:pStyle w:val="a3"/>
        <w:numPr>
          <w:ilvl w:val="0"/>
          <w:numId w:val="36"/>
        </w:numPr>
        <w:snapToGrid w:val="0"/>
        <w:spacing w:after="0" w:line="240" w:lineRule="auto"/>
        <w:rPr>
          <w:rFonts w:ascii="微軟正黑體" w:eastAsia="DengXian" w:hAnsi="微軟正黑體"/>
          <w:sz w:val="24"/>
          <w:szCs w:val="24"/>
          <w:lang w:eastAsia="zh-CN"/>
        </w:rPr>
      </w:pPr>
      <w:r w:rsidRPr="005A1EA8">
        <w:rPr>
          <w:rFonts w:asciiTheme="minorEastAsia" w:hAnsiTheme="minorEastAsia"/>
          <w:b/>
          <w:bCs/>
          <w:sz w:val="24"/>
          <w:szCs w:val="24"/>
        </w:rPr>
        <w:t>[</w:t>
      </w:r>
      <w:r w:rsidRPr="005A1EA8">
        <w:rPr>
          <w:rFonts w:asciiTheme="minorEastAsia" w:hAnsiTheme="minorEastAsia" w:hint="eastAsia"/>
          <w:b/>
          <w:bCs/>
          <w:sz w:val="24"/>
          <w:szCs w:val="24"/>
        </w:rPr>
        <w:t>萃智背景資格</w:t>
      </w:r>
      <w:r w:rsidRPr="005A1EA8">
        <w:rPr>
          <w:rFonts w:asciiTheme="minorEastAsia" w:hAnsiTheme="minorEastAsia"/>
          <w:b/>
          <w:bCs/>
          <w:sz w:val="24"/>
          <w:szCs w:val="24"/>
        </w:rPr>
        <w:t xml:space="preserve">]: </w:t>
      </w:r>
      <w:r w:rsidRPr="005A1EA8">
        <w:rPr>
          <w:rFonts w:asciiTheme="minorEastAsia" w:hAnsiTheme="minorEastAsia" w:hint="eastAsia"/>
          <w:sz w:val="24"/>
          <w:szCs w:val="24"/>
        </w:rPr>
        <w:t>已通過</w:t>
      </w:r>
      <w:r w:rsidRPr="005A1EA8">
        <w:rPr>
          <w:rFonts w:asciiTheme="minorEastAsia" w:hAnsiTheme="minorEastAsia"/>
          <w:sz w:val="24"/>
          <w:szCs w:val="24"/>
        </w:rPr>
        <w:t xml:space="preserve"> TRIZ </w:t>
      </w:r>
      <w:r w:rsidRPr="005A1EA8">
        <w:rPr>
          <w:rFonts w:asciiTheme="minorEastAsia" w:hAnsiTheme="minorEastAsia" w:hint="eastAsia"/>
          <w:sz w:val="24"/>
          <w:szCs w:val="24"/>
        </w:rPr>
        <w:t>第一階</w:t>
      </w:r>
      <w:r w:rsidRPr="005A1EA8">
        <w:rPr>
          <w:rFonts w:asciiTheme="minorEastAsia" w:hAnsiTheme="minorEastAsia"/>
          <w:sz w:val="24"/>
          <w:szCs w:val="24"/>
        </w:rPr>
        <w:t xml:space="preserve"> </w:t>
      </w:r>
      <w:r w:rsidRPr="005A1EA8">
        <w:rPr>
          <w:rFonts w:asciiTheme="minorEastAsia" w:hAnsiTheme="minorEastAsia" w:hint="eastAsia"/>
          <w:sz w:val="24"/>
          <w:szCs w:val="24"/>
        </w:rPr>
        <w:t>課程至少</w:t>
      </w:r>
      <w:r w:rsidRPr="005A1EA8">
        <w:rPr>
          <w:rFonts w:asciiTheme="minorEastAsia" w:hAnsiTheme="minorEastAsia"/>
          <w:sz w:val="24"/>
          <w:szCs w:val="24"/>
        </w:rPr>
        <w:t xml:space="preserve"> 18</w:t>
      </w:r>
      <w:r w:rsidRPr="005A1EA8">
        <w:rPr>
          <w:rFonts w:asciiTheme="minorEastAsia" w:hAnsiTheme="minorEastAsia" w:hint="eastAsia"/>
          <w:sz w:val="24"/>
          <w:szCs w:val="24"/>
        </w:rPr>
        <w:t>小時培訓證明者。沒有</w:t>
      </w:r>
      <w:r w:rsidRPr="005A1EA8">
        <w:rPr>
          <w:rFonts w:asciiTheme="minorEastAsia" w:hAnsiTheme="minorEastAsia"/>
          <w:sz w:val="24"/>
          <w:szCs w:val="24"/>
        </w:rPr>
        <w:t>TRIZ 18</w:t>
      </w:r>
      <w:r w:rsidRPr="005A1EA8">
        <w:rPr>
          <w:rFonts w:asciiTheme="minorEastAsia" w:hAnsiTheme="minorEastAsia" w:hint="eastAsia"/>
          <w:sz w:val="24"/>
          <w:szCs w:val="24"/>
        </w:rPr>
        <w:t>小時</w:t>
      </w:r>
      <w:r w:rsidRPr="005A1EA8">
        <w:rPr>
          <w:rFonts w:asciiTheme="minorEastAsia" w:hAnsiTheme="minorEastAsia"/>
          <w:sz w:val="24"/>
          <w:szCs w:val="24"/>
        </w:rPr>
        <w:t xml:space="preserve"> </w:t>
      </w:r>
      <w:r w:rsidRPr="005A1EA8">
        <w:rPr>
          <w:rFonts w:asciiTheme="minorEastAsia" w:hAnsiTheme="minorEastAsia" w:hint="eastAsia"/>
          <w:sz w:val="24"/>
          <w:szCs w:val="24"/>
        </w:rPr>
        <w:t>培訓經驗者</w:t>
      </w:r>
      <w:r w:rsidRPr="005A1EA8">
        <w:rPr>
          <w:rFonts w:asciiTheme="minorEastAsia" w:hAnsiTheme="minorEastAsia"/>
          <w:sz w:val="24"/>
          <w:szCs w:val="24"/>
        </w:rPr>
        <w:t xml:space="preserve">, </w:t>
      </w:r>
      <w:r w:rsidRPr="005A1EA8">
        <w:rPr>
          <w:rFonts w:asciiTheme="minorEastAsia" w:hAnsiTheme="minorEastAsia" w:hint="eastAsia"/>
          <w:sz w:val="24"/>
          <w:szCs w:val="24"/>
        </w:rPr>
        <w:t>需另行補足學會</w:t>
      </w:r>
      <w:r w:rsidRPr="005A1EA8">
        <w:rPr>
          <w:rFonts w:asciiTheme="minorEastAsia" w:hAnsiTheme="minorEastAsia"/>
          <w:sz w:val="24"/>
          <w:szCs w:val="24"/>
        </w:rPr>
        <w:t xml:space="preserve">TRIZ L1 </w:t>
      </w:r>
      <w:r w:rsidRPr="005A1EA8">
        <w:rPr>
          <w:rFonts w:asciiTheme="minorEastAsia" w:hAnsiTheme="minorEastAsia" w:hint="eastAsia"/>
          <w:sz w:val="24"/>
          <w:szCs w:val="24"/>
        </w:rPr>
        <w:t>技術第一階網路課程。（另行與學會聯繫安排）</w:t>
      </w:r>
    </w:p>
    <w:p w14:paraId="7396BCD7" w14:textId="434E2536" w:rsidR="005A1EA8" w:rsidRDefault="005A1EA8" w:rsidP="005A1EA8">
      <w:pPr>
        <w:pStyle w:val="a3"/>
        <w:numPr>
          <w:ilvl w:val="0"/>
          <w:numId w:val="36"/>
        </w:numPr>
        <w:snapToGrid w:val="0"/>
        <w:spacing w:after="0" w:line="240" w:lineRule="auto"/>
        <w:rPr>
          <w:rFonts w:ascii="微軟正黑體" w:eastAsia="DengXian" w:hAnsi="微軟正黑體"/>
          <w:sz w:val="24"/>
          <w:szCs w:val="24"/>
        </w:rPr>
      </w:pPr>
      <w:r w:rsidRPr="005A1EA8">
        <w:rPr>
          <w:rFonts w:asciiTheme="minorEastAsia" w:hAnsiTheme="minorEastAsia"/>
          <w:b/>
          <w:bCs/>
          <w:sz w:val="24"/>
          <w:szCs w:val="24"/>
        </w:rPr>
        <w:t>[</w:t>
      </w:r>
      <w:r w:rsidRPr="005A1EA8">
        <w:rPr>
          <w:rFonts w:asciiTheme="minorEastAsia" w:hAnsiTheme="minorEastAsia" w:hint="eastAsia"/>
          <w:b/>
          <w:bCs/>
          <w:sz w:val="24"/>
          <w:szCs w:val="24"/>
        </w:rPr>
        <w:t>講師資格</w:t>
      </w:r>
      <w:r w:rsidRPr="005A1EA8">
        <w:rPr>
          <w:rFonts w:asciiTheme="minorEastAsia" w:hAnsiTheme="minorEastAsia"/>
          <w:b/>
          <w:bCs/>
          <w:sz w:val="24"/>
          <w:szCs w:val="24"/>
        </w:rPr>
        <w:t xml:space="preserve">]: </w:t>
      </w:r>
      <w:r w:rsidRPr="005A1EA8">
        <w:rPr>
          <w:rFonts w:asciiTheme="minorEastAsia" w:hAnsiTheme="minorEastAsia" w:hint="eastAsia"/>
          <w:sz w:val="24"/>
          <w:szCs w:val="24"/>
        </w:rPr>
        <w:t>大專院校</w:t>
      </w:r>
      <w:r w:rsidRPr="005A1EA8">
        <w:rPr>
          <w:rFonts w:asciiTheme="minorEastAsia" w:hAnsiTheme="minorEastAsia"/>
          <w:sz w:val="24"/>
          <w:szCs w:val="24"/>
        </w:rPr>
        <w:t xml:space="preserve"> </w:t>
      </w:r>
      <w:r w:rsidRPr="005A1EA8">
        <w:rPr>
          <w:rFonts w:asciiTheme="minorEastAsia" w:hAnsiTheme="minorEastAsia" w:hint="eastAsia"/>
          <w:sz w:val="24"/>
          <w:szCs w:val="24"/>
        </w:rPr>
        <w:t>具有講師以上身份者</w:t>
      </w:r>
      <w:r w:rsidRPr="005A1EA8">
        <w:rPr>
          <w:rFonts w:asciiTheme="minorEastAsia" w:hAnsiTheme="minorEastAsia"/>
          <w:sz w:val="24"/>
          <w:szCs w:val="24"/>
        </w:rPr>
        <w:t xml:space="preserve"> </w:t>
      </w:r>
      <w:r w:rsidRPr="005A1EA8">
        <w:rPr>
          <w:rFonts w:asciiTheme="minorEastAsia" w:hAnsiTheme="minorEastAsia" w:hint="eastAsia"/>
          <w:sz w:val="24"/>
          <w:szCs w:val="24"/>
        </w:rPr>
        <w:t>或</w:t>
      </w:r>
      <w:r w:rsidRPr="005A1EA8">
        <w:rPr>
          <w:rFonts w:asciiTheme="minorEastAsia" w:hAnsiTheme="minorEastAsia"/>
          <w:sz w:val="24"/>
          <w:szCs w:val="24"/>
        </w:rPr>
        <w:t xml:space="preserve"> 3</w:t>
      </w:r>
      <w:r w:rsidRPr="005A1EA8">
        <w:rPr>
          <w:rFonts w:asciiTheme="minorEastAsia" w:hAnsiTheme="minorEastAsia" w:hint="eastAsia"/>
          <w:sz w:val="24"/>
          <w:szCs w:val="24"/>
        </w:rPr>
        <w:t>年以上產業主管或</w:t>
      </w:r>
      <w:r w:rsidRPr="005A1EA8">
        <w:rPr>
          <w:rFonts w:asciiTheme="minorEastAsia" w:hAnsiTheme="minorEastAsia"/>
          <w:sz w:val="24"/>
          <w:szCs w:val="24"/>
        </w:rPr>
        <w:t xml:space="preserve"> 5</w:t>
      </w:r>
      <w:r w:rsidRPr="005A1EA8">
        <w:rPr>
          <w:rFonts w:asciiTheme="minorEastAsia" w:hAnsiTheme="minorEastAsia" w:hint="eastAsia"/>
          <w:sz w:val="24"/>
          <w:szCs w:val="24"/>
        </w:rPr>
        <w:t>年以上工程師經驗。未達講師資格者</w:t>
      </w:r>
      <w:r w:rsidRPr="005A1EA8">
        <w:rPr>
          <w:rFonts w:asciiTheme="minorEastAsia" w:hAnsiTheme="minorEastAsia"/>
          <w:sz w:val="24"/>
          <w:szCs w:val="24"/>
        </w:rPr>
        <w:t xml:space="preserve">, </w:t>
      </w:r>
      <w:r w:rsidRPr="005A1EA8">
        <w:rPr>
          <w:rFonts w:asciiTheme="minorEastAsia" w:hAnsiTheme="minorEastAsia" w:hint="eastAsia"/>
          <w:sz w:val="24"/>
          <w:szCs w:val="24"/>
        </w:rPr>
        <w:t>具備</w:t>
      </w:r>
      <w:r w:rsidRPr="005A1EA8">
        <w:rPr>
          <w:rFonts w:asciiTheme="minorEastAsia" w:hAnsiTheme="minorEastAsia"/>
          <w:b/>
          <w:bCs/>
          <w:sz w:val="24"/>
          <w:szCs w:val="24"/>
        </w:rPr>
        <w:t>[</w:t>
      </w:r>
      <w:r w:rsidRPr="005A1EA8">
        <w:rPr>
          <w:rFonts w:asciiTheme="minorEastAsia" w:hAnsiTheme="minorEastAsia" w:hint="eastAsia"/>
          <w:b/>
          <w:bCs/>
          <w:sz w:val="24"/>
          <w:szCs w:val="24"/>
        </w:rPr>
        <w:t>萃智背景資格</w:t>
      </w:r>
      <w:r w:rsidRPr="005A1EA8">
        <w:rPr>
          <w:rFonts w:asciiTheme="minorEastAsia" w:hAnsiTheme="minorEastAsia"/>
          <w:b/>
          <w:bCs/>
          <w:sz w:val="24"/>
          <w:szCs w:val="24"/>
        </w:rPr>
        <w:t>]</w:t>
      </w:r>
      <w:r w:rsidRPr="005A1EA8">
        <w:rPr>
          <w:rFonts w:asciiTheme="minorEastAsia" w:hAnsiTheme="minorEastAsia" w:hint="eastAsia"/>
          <w:b/>
          <w:bCs/>
          <w:sz w:val="24"/>
          <w:szCs w:val="24"/>
        </w:rPr>
        <w:t>者</w:t>
      </w:r>
      <w:r w:rsidRPr="005A1EA8">
        <w:rPr>
          <w:rFonts w:asciiTheme="minorEastAsia" w:hAnsiTheme="minorEastAsia"/>
          <w:b/>
          <w:bCs/>
          <w:sz w:val="24"/>
          <w:szCs w:val="24"/>
        </w:rPr>
        <w:t xml:space="preserve">, </w:t>
      </w:r>
      <w:r w:rsidRPr="005A1EA8">
        <w:rPr>
          <w:rFonts w:asciiTheme="minorEastAsia" w:hAnsiTheme="minorEastAsia" w:hint="eastAsia"/>
          <w:sz w:val="24"/>
          <w:szCs w:val="24"/>
        </w:rPr>
        <w:t>得參加</w:t>
      </w:r>
      <w:r w:rsidRPr="005A1EA8">
        <w:rPr>
          <w:rFonts w:asciiTheme="minorEastAsia" w:hAnsiTheme="minorEastAsia"/>
          <w:sz w:val="24"/>
          <w:szCs w:val="24"/>
        </w:rPr>
        <w:t xml:space="preserve"> L2</w:t>
      </w:r>
      <w:r w:rsidRPr="005A1EA8">
        <w:rPr>
          <w:rFonts w:asciiTheme="minorEastAsia" w:hAnsiTheme="minorEastAsia" w:hint="eastAsia"/>
          <w:sz w:val="24"/>
          <w:szCs w:val="24"/>
        </w:rPr>
        <w:t>創新師部分。</w:t>
      </w:r>
    </w:p>
    <w:p w14:paraId="53079156" w14:textId="79E28635" w:rsidR="00E64DBF" w:rsidRPr="0014364F" w:rsidRDefault="006C4B85" w:rsidP="00BC2D93">
      <w:pPr>
        <w:pStyle w:val="aff3"/>
        <w:snapToGrid w:val="0"/>
        <w:spacing w:beforeAutospacing="0" w:afterAutospacing="0"/>
        <w:rPr>
          <w:rFonts w:ascii="微軟正黑體" w:eastAsia="微軟正黑體" w:hAnsi="微軟正黑體"/>
          <w:b/>
        </w:rPr>
      </w:pPr>
      <w:r w:rsidRPr="0014364F">
        <w:rPr>
          <w:rFonts w:ascii="微軟正黑體" w:eastAsia="微軟正黑體" w:hAnsi="微軟正黑體" w:hint="eastAsia"/>
          <w:b/>
        </w:rPr>
        <w:t>【課程效益】</w:t>
      </w:r>
    </w:p>
    <w:p w14:paraId="78C8123A" w14:textId="756632F9" w:rsidR="000816D8" w:rsidRPr="00561AAE" w:rsidRDefault="006C4B85" w:rsidP="000816D8">
      <w:pPr>
        <w:pStyle w:val="a3"/>
        <w:numPr>
          <w:ilvl w:val="0"/>
          <w:numId w:val="10"/>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提升學員的創新思維與邏輯能力，協助求解產業工程問題。</w:t>
      </w:r>
    </w:p>
    <w:p w14:paraId="2E702612" w14:textId="14CC0FEF" w:rsidR="000816D8" w:rsidRPr="00561AAE" w:rsidRDefault="006C4B85" w:rsidP="000816D8">
      <w:pPr>
        <w:pStyle w:val="a3"/>
        <w:numPr>
          <w:ilvl w:val="0"/>
          <w:numId w:val="7"/>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提升學員對產業實務（產品、制程</w:t>
      </w:r>
      <w:r>
        <w:rPr>
          <w:rFonts w:ascii="微軟正黑體" w:hAnsi="微軟正黑體" w:hint="eastAsia"/>
          <w:bCs/>
        </w:rPr>
        <w:t>、</w:t>
      </w:r>
      <w:r w:rsidRPr="000816D8">
        <w:rPr>
          <w:rFonts w:ascii="微軟正黑體" w:hAnsi="微軟正黑體" w:hint="eastAsia"/>
          <w:bCs/>
        </w:rPr>
        <w:t>設備）的深度分析與問題解決能力。</w:t>
      </w:r>
    </w:p>
    <w:p w14:paraId="1F7142B4" w14:textId="5C13D136" w:rsidR="000816D8" w:rsidRPr="00561AAE" w:rsidRDefault="006C4B85" w:rsidP="000816D8">
      <w:pPr>
        <w:pStyle w:val="a3"/>
        <w:numPr>
          <w:ilvl w:val="0"/>
          <w:numId w:val="7"/>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提升學員的工程創新之實務教學能力，亦能在日常生活產生創新發明的點子。</w:t>
      </w:r>
    </w:p>
    <w:p w14:paraId="5718B5C7" w14:textId="45B369F5" w:rsidR="000816D8" w:rsidRPr="00561AAE" w:rsidRDefault="006C4B85" w:rsidP="000816D8">
      <w:pPr>
        <w:pStyle w:val="a3"/>
        <w:numPr>
          <w:ilvl w:val="0"/>
          <w:numId w:val="7"/>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行銷與研發人員</w:t>
      </w:r>
      <w:r w:rsidRPr="000816D8">
        <w:rPr>
          <w:rFonts w:ascii="微軟正黑體" w:hAnsi="微軟正黑體"/>
          <w:bCs/>
        </w:rPr>
        <w:t xml:space="preserve"> </w:t>
      </w:r>
      <w:r w:rsidRPr="000816D8">
        <w:rPr>
          <w:rFonts w:ascii="微軟正黑體" w:hAnsi="微軟正黑體" w:hint="eastAsia"/>
          <w:bCs/>
        </w:rPr>
        <w:t>用於</w:t>
      </w:r>
      <w:r w:rsidRPr="000816D8">
        <w:rPr>
          <w:rFonts w:ascii="微軟正黑體" w:hAnsi="微軟正黑體"/>
          <w:bCs/>
        </w:rPr>
        <w:t xml:space="preserve"> </w:t>
      </w:r>
      <w:r w:rsidRPr="000816D8">
        <w:rPr>
          <w:rFonts w:ascii="微軟正黑體" w:hAnsi="微軟正黑體" w:hint="eastAsia"/>
          <w:bCs/>
        </w:rPr>
        <w:t>激發創新產品的點子。</w:t>
      </w:r>
    </w:p>
    <w:p w14:paraId="6A026A95" w14:textId="5A812D34" w:rsidR="000816D8" w:rsidRPr="00561AAE" w:rsidRDefault="006C4B85" w:rsidP="000816D8">
      <w:pPr>
        <w:pStyle w:val="a3"/>
        <w:numPr>
          <w:ilvl w:val="0"/>
          <w:numId w:val="7"/>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公司主管，用於突破思維慣性，提升創新認知，識別創新機會。</w:t>
      </w:r>
    </w:p>
    <w:p w14:paraId="79BFC76B" w14:textId="045D8CD3" w:rsidR="000816D8" w:rsidRPr="00561AAE" w:rsidRDefault="006C4B85" w:rsidP="000816D8">
      <w:pPr>
        <w:pStyle w:val="a3"/>
        <w:numPr>
          <w:ilvl w:val="0"/>
          <w:numId w:val="7"/>
        </w:numPr>
        <w:snapToGrid w:val="0"/>
        <w:spacing w:after="0" w:line="360" w:lineRule="exact"/>
        <w:ind w:left="845" w:hanging="482"/>
        <w:rPr>
          <w:rFonts w:ascii="微軟正黑體" w:eastAsia="微軟正黑體" w:hAnsi="微軟正黑體"/>
          <w:bCs/>
        </w:rPr>
      </w:pPr>
      <w:r w:rsidRPr="000816D8">
        <w:rPr>
          <w:rFonts w:ascii="微軟正黑體" w:hAnsi="微軟正黑體" w:hint="eastAsia"/>
          <w:bCs/>
        </w:rPr>
        <w:t>大專院校教師取得欲從事「系統化創新」課程之教學。</w:t>
      </w:r>
    </w:p>
    <w:p w14:paraId="4D524649" w14:textId="2C8B0C22" w:rsidR="000816D8" w:rsidRPr="00783E40" w:rsidRDefault="006C4B85" w:rsidP="000816D8">
      <w:pPr>
        <w:pStyle w:val="a3"/>
        <w:numPr>
          <w:ilvl w:val="0"/>
          <w:numId w:val="7"/>
        </w:numPr>
        <w:snapToGrid w:val="0"/>
        <w:spacing w:after="0" w:line="360" w:lineRule="exact"/>
        <w:ind w:left="845" w:hanging="482"/>
        <w:rPr>
          <w:rFonts w:ascii="微軟正黑體" w:eastAsia="DengXian" w:hAnsi="微軟正黑體"/>
          <w:bCs/>
        </w:rPr>
      </w:pPr>
      <w:r w:rsidRPr="000816D8">
        <w:rPr>
          <w:rFonts w:ascii="微軟正黑體" w:hAnsi="微軟正黑體" w:hint="eastAsia"/>
          <w:bCs/>
        </w:rPr>
        <w:t>習得作為</w:t>
      </w:r>
      <w:r>
        <w:rPr>
          <w:rFonts w:ascii="微軟正黑體" w:hAnsi="微軟正黑體" w:hint="eastAsia"/>
          <w:bCs/>
        </w:rPr>
        <w:t>萃智</w:t>
      </w:r>
      <w:r w:rsidRPr="000816D8">
        <w:rPr>
          <w:rFonts w:ascii="微軟正黑體" w:hAnsi="微軟正黑體" w:hint="eastAsia"/>
          <w:bCs/>
        </w:rPr>
        <w:t>講師應注意的事項。</w:t>
      </w:r>
    </w:p>
    <w:p w14:paraId="685F4671" w14:textId="2BE74981" w:rsidR="000816D8" w:rsidRPr="00783E40" w:rsidRDefault="006C4B85" w:rsidP="000816D8">
      <w:pPr>
        <w:pStyle w:val="a3"/>
        <w:numPr>
          <w:ilvl w:val="0"/>
          <w:numId w:val="7"/>
        </w:numPr>
        <w:snapToGrid w:val="0"/>
        <w:spacing w:after="0" w:line="360" w:lineRule="exact"/>
        <w:ind w:left="845" w:hanging="482"/>
        <w:rPr>
          <w:rFonts w:ascii="微軟正黑體" w:eastAsia="DengXian" w:hAnsi="微軟正黑體"/>
          <w:bCs/>
        </w:rPr>
      </w:pPr>
      <w:r w:rsidRPr="000816D8">
        <w:rPr>
          <w:rFonts w:ascii="微軟正黑體" w:hAnsi="微軟正黑體" w:hint="eastAsia"/>
          <w:bCs/>
        </w:rPr>
        <w:t>若取得國際創新證照，可以證明有相對應層級的創新解題或發想的能力。</w:t>
      </w:r>
    </w:p>
    <w:p w14:paraId="2C15D0FA" w14:textId="6C9A1887" w:rsidR="00E64DBF" w:rsidRPr="0014364F" w:rsidRDefault="006C4B85" w:rsidP="00BC2D93">
      <w:pPr>
        <w:pStyle w:val="aff3"/>
        <w:snapToGrid w:val="0"/>
        <w:spacing w:beforeAutospacing="0" w:afterAutospacing="0"/>
        <w:rPr>
          <w:rFonts w:ascii="微軟正黑體" w:eastAsia="微軟正黑體" w:hAnsi="微軟正黑體"/>
          <w:b/>
        </w:rPr>
      </w:pPr>
      <w:r w:rsidRPr="0014364F">
        <w:rPr>
          <w:rFonts w:ascii="微軟正黑體" w:eastAsia="微軟正黑體" w:hAnsi="微軟正黑體" w:hint="eastAsia"/>
          <w:b/>
        </w:rPr>
        <w:t>【專業證照】</w:t>
      </w:r>
    </w:p>
    <w:p w14:paraId="5BFEC516" w14:textId="33E7D8AA" w:rsidR="000824B1" w:rsidRPr="0014364F" w:rsidRDefault="006C4B85" w:rsidP="000824B1">
      <w:pPr>
        <w:pStyle w:val="a3"/>
        <w:numPr>
          <w:ilvl w:val="0"/>
          <w:numId w:val="9"/>
        </w:numPr>
        <w:snapToGrid w:val="0"/>
        <w:spacing w:after="0" w:line="240" w:lineRule="auto"/>
        <w:rPr>
          <w:rFonts w:ascii="微軟正黑體" w:eastAsia="微軟正黑體" w:hAnsi="微軟正黑體"/>
          <w:sz w:val="24"/>
          <w:szCs w:val="24"/>
        </w:rPr>
      </w:pPr>
      <w:r w:rsidRPr="0014364F">
        <w:rPr>
          <w:rFonts w:ascii="微軟正黑體" w:eastAsia="微軟正黑體" w:hAnsi="微軟正黑體" w:hint="eastAsia"/>
          <w:sz w:val="24"/>
          <w:szCs w:val="24"/>
        </w:rPr>
        <w:t>於實體課程出席率達八成，可取得</w:t>
      </w:r>
      <w:r>
        <w:rPr>
          <w:rFonts w:ascii="微軟正黑體" w:eastAsia="微軟正黑體" w:hAnsi="微軟正黑體" w:hint="eastAsia"/>
          <w:sz w:val="24"/>
          <w:szCs w:val="24"/>
        </w:rPr>
        <w:t>相關階層的</w:t>
      </w:r>
      <w:r w:rsidRPr="0014364F">
        <w:rPr>
          <w:rFonts w:ascii="微軟正黑體" w:eastAsia="微軟正黑體" w:hAnsi="微軟正黑體" w:hint="eastAsia"/>
          <w:sz w:val="24"/>
          <w:szCs w:val="24"/>
        </w:rPr>
        <w:t>【結業證書】。</w:t>
      </w:r>
    </w:p>
    <w:p w14:paraId="754DFCF2" w14:textId="355D01C8" w:rsidR="003119BA" w:rsidRPr="00783E40" w:rsidRDefault="006C4B85" w:rsidP="003119BA">
      <w:pPr>
        <w:pStyle w:val="a3"/>
        <w:numPr>
          <w:ilvl w:val="0"/>
          <w:numId w:val="9"/>
        </w:numPr>
        <w:snapToGrid w:val="0"/>
        <w:spacing w:after="0" w:line="240" w:lineRule="auto"/>
        <w:rPr>
          <w:rFonts w:ascii="微軟正黑體" w:eastAsia="DengXian" w:hAnsi="微軟正黑體"/>
          <w:sz w:val="24"/>
          <w:szCs w:val="24"/>
        </w:rPr>
      </w:pPr>
      <w:r w:rsidRPr="00496D1A">
        <w:rPr>
          <w:rFonts w:ascii="微軟正黑體" w:hAnsi="微軟正黑體" w:hint="eastAsia"/>
          <w:b/>
          <w:bCs/>
          <w:color w:val="FF0000"/>
          <w:sz w:val="24"/>
          <w:szCs w:val="24"/>
        </w:rPr>
        <w:t>課程結束並通過相對應的考試和培訓演練，可取得【</w:t>
      </w:r>
      <w:r w:rsidRPr="00496D1A">
        <w:rPr>
          <w:rFonts w:ascii="微軟正黑體" w:hAnsi="微軟正黑體"/>
          <w:b/>
          <w:bCs/>
          <w:color w:val="FF0000"/>
          <w:sz w:val="24"/>
          <w:szCs w:val="24"/>
        </w:rPr>
        <w:t>I-SIM</w:t>
      </w:r>
      <w:r w:rsidRPr="00496D1A">
        <w:rPr>
          <w:rFonts w:ascii="微軟正黑體" w:hAnsi="微軟正黑體" w:hint="eastAsia"/>
          <w:b/>
          <w:bCs/>
          <w:color w:val="FF0000"/>
          <w:sz w:val="24"/>
          <w:szCs w:val="24"/>
        </w:rPr>
        <w:t>系統化技術創新師</w:t>
      </w:r>
      <w:r w:rsidRPr="00496D1A">
        <w:rPr>
          <w:rFonts w:ascii="微軟正黑體" w:hAnsi="微軟正黑體"/>
          <w:b/>
          <w:bCs/>
          <w:color w:val="FF0000"/>
          <w:sz w:val="24"/>
          <w:szCs w:val="24"/>
        </w:rPr>
        <w:t>L2</w:t>
      </w:r>
      <w:r w:rsidRPr="00496D1A">
        <w:rPr>
          <w:rFonts w:ascii="微軟正黑體" w:hAnsi="微軟正黑體" w:hint="eastAsia"/>
          <w:b/>
          <w:bCs/>
          <w:color w:val="FF0000"/>
          <w:sz w:val="24"/>
          <w:szCs w:val="24"/>
        </w:rPr>
        <w:t>】和【</w:t>
      </w:r>
      <w:r w:rsidRPr="00496D1A">
        <w:rPr>
          <w:rFonts w:ascii="微軟正黑體" w:hAnsi="微軟正黑體"/>
          <w:b/>
          <w:bCs/>
          <w:color w:val="FF0000"/>
          <w:sz w:val="24"/>
          <w:szCs w:val="24"/>
        </w:rPr>
        <w:t>I-SIM</w:t>
      </w:r>
      <w:r w:rsidRPr="00496D1A">
        <w:rPr>
          <w:rFonts w:ascii="微軟正黑體" w:hAnsi="微軟正黑體" w:hint="eastAsia"/>
          <w:b/>
          <w:bCs/>
          <w:color w:val="FF0000"/>
          <w:sz w:val="24"/>
          <w:szCs w:val="24"/>
        </w:rPr>
        <w:t>系統化技術創新講師】證照</w:t>
      </w:r>
      <w:r w:rsidRPr="00496D1A">
        <w:rPr>
          <w:rFonts w:asciiTheme="minorEastAsia" w:eastAsiaTheme="minorEastAsia" w:hAnsiTheme="minorEastAsia"/>
          <w:b/>
          <w:bCs/>
          <w:color w:val="FF0000"/>
          <w:sz w:val="24"/>
          <w:szCs w:val="24"/>
        </w:rPr>
        <w:t>,</w:t>
      </w:r>
      <w:r w:rsidRPr="00496D1A">
        <w:rPr>
          <w:rFonts w:ascii="微軟正黑體" w:hAnsi="微軟正黑體" w:hint="eastAsia"/>
          <w:b/>
          <w:bCs/>
          <w:color w:val="FF0000"/>
          <w:sz w:val="24"/>
          <w:szCs w:val="24"/>
        </w:rPr>
        <w:t>及講師資格</w:t>
      </w:r>
      <w:r w:rsidRPr="003119BA">
        <w:rPr>
          <w:rFonts w:ascii="微軟正黑體" w:hAnsi="微軟正黑體" w:hint="eastAsia"/>
          <w:sz w:val="24"/>
          <w:szCs w:val="24"/>
        </w:rPr>
        <w:t>。</w:t>
      </w:r>
    </w:p>
    <w:tbl>
      <w:tblPr>
        <w:tblStyle w:val="afc"/>
        <w:tblW w:w="6804"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379"/>
      </w:tblGrid>
      <w:tr w:rsidR="00CE61F6" w:rsidRPr="00B256F9" w14:paraId="09FD46A6" w14:textId="77777777" w:rsidTr="00BB1645">
        <w:trPr>
          <w:trHeight w:val="1546"/>
        </w:trPr>
        <w:tc>
          <w:tcPr>
            <w:tcW w:w="3425" w:type="dxa"/>
            <w:vAlign w:val="center"/>
          </w:tcPr>
          <w:p w14:paraId="4702F5C7" w14:textId="77777777" w:rsidR="00CE61F6" w:rsidRPr="00B256F9" w:rsidRDefault="00CE61F6" w:rsidP="00BB1645">
            <w:pPr>
              <w:snapToGrid w:val="0"/>
              <w:spacing w:after="0" w:line="240" w:lineRule="auto"/>
              <w:jc w:val="center"/>
              <w:rPr>
                <w:rFonts w:ascii="微軟正黑體" w:eastAsia="微軟正黑體" w:hAnsi="微軟正黑體"/>
                <w:sz w:val="24"/>
                <w:szCs w:val="24"/>
              </w:rPr>
            </w:pPr>
            <w:r w:rsidRPr="00B256F9">
              <w:rPr>
                <w:rFonts w:ascii="微軟正黑體" w:eastAsia="微軟正黑體" w:hAnsi="微軟正黑體" w:cs="新細明體"/>
                <w:sz w:val="24"/>
                <w:szCs w:val="24"/>
              </w:rPr>
              <w:t>I-SIM</w:t>
            </w:r>
            <w:r w:rsidRPr="00B256F9">
              <w:rPr>
                <w:rFonts w:ascii="微軟正黑體" w:eastAsia="微軟正黑體" w:hAnsi="微軟正黑體" w:cs="新細明體" w:hint="eastAsia"/>
                <w:sz w:val="24"/>
                <w:szCs w:val="24"/>
              </w:rPr>
              <w:t>系統化技術創新師</w:t>
            </w:r>
            <w:r w:rsidRPr="00B256F9">
              <w:rPr>
                <w:rFonts w:ascii="微軟正黑體" w:eastAsia="微軟正黑體" w:hAnsi="微軟正黑體"/>
                <w:sz w:val="24"/>
                <w:szCs w:val="24"/>
              </w:rPr>
              <w:t>L2</w:t>
            </w:r>
          </w:p>
        </w:tc>
        <w:tc>
          <w:tcPr>
            <w:tcW w:w="3379" w:type="dxa"/>
            <w:vAlign w:val="center"/>
          </w:tcPr>
          <w:p w14:paraId="579BAB08" w14:textId="77777777" w:rsidR="00CE61F6" w:rsidRPr="00B256F9" w:rsidRDefault="00CE61F6" w:rsidP="00BB1645">
            <w:pPr>
              <w:snapToGrid w:val="0"/>
              <w:spacing w:after="0" w:line="240" w:lineRule="auto"/>
              <w:jc w:val="center"/>
              <w:rPr>
                <w:rFonts w:ascii="微軟正黑體" w:eastAsia="微軟正黑體" w:hAnsi="微軟正黑體"/>
                <w:sz w:val="24"/>
                <w:szCs w:val="24"/>
              </w:rPr>
            </w:pPr>
            <w:r w:rsidRPr="00B256F9">
              <w:rPr>
                <w:rFonts w:ascii="微軟正黑體" w:eastAsia="微軟正黑體" w:hAnsi="微軟正黑體"/>
                <w:noProof/>
                <w:sz w:val="24"/>
                <w:szCs w:val="24"/>
              </w:rPr>
              <w:drawing>
                <wp:inline distT="0" distB="0" distL="0" distR="0" wp14:anchorId="2F8CE41A" wp14:editId="4B178C64">
                  <wp:extent cx="1440000" cy="1080000"/>
                  <wp:effectExtent l="0" t="0" r="8255" b="6350"/>
                  <wp:docPr id="21057998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60227" name="圖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tr w:rsidR="00CE61F6" w:rsidRPr="00B256F9" w14:paraId="74BDC71F" w14:textId="77777777" w:rsidTr="00BB1645">
        <w:trPr>
          <w:trHeight w:val="1560"/>
        </w:trPr>
        <w:tc>
          <w:tcPr>
            <w:tcW w:w="3425" w:type="dxa"/>
            <w:vAlign w:val="center"/>
          </w:tcPr>
          <w:p w14:paraId="548C01A1" w14:textId="77777777" w:rsidR="00CE61F6" w:rsidRPr="00B256F9" w:rsidRDefault="00CE61F6" w:rsidP="00BB1645">
            <w:pPr>
              <w:snapToGrid w:val="0"/>
              <w:spacing w:after="0" w:line="240" w:lineRule="auto"/>
              <w:jc w:val="center"/>
              <w:rPr>
                <w:rFonts w:ascii="微軟正黑體" w:eastAsia="微軟正黑體" w:hAnsi="微軟正黑體"/>
                <w:sz w:val="24"/>
                <w:szCs w:val="24"/>
              </w:rPr>
            </w:pPr>
            <w:r w:rsidRPr="00B256F9">
              <w:rPr>
                <w:rFonts w:ascii="微軟正黑體" w:eastAsia="微軟正黑體" w:hAnsi="微軟正黑體" w:cs="新細明體"/>
                <w:sz w:val="24"/>
                <w:szCs w:val="24"/>
              </w:rPr>
              <w:t>I-SIM</w:t>
            </w:r>
            <w:r w:rsidRPr="00B256F9">
              <w:rPr>
                <w:rFonts w:ascii="微軟正黑體" w:eastAsia="微軟正黑體" w:hAnsi="微軟正黑體" w:cs="新細明體" w:hint="eastAsia"/>
                <w:sz w:val="24"/>
                <w:szCs w:val="24"/>
              </w:rPr>
              <w:t>系統化技術創新講師</w:t>
            </w:r>
          </w:p>
        </w:tc>
        <w:tc>
          <w:tcPr>
            <w:tcW w:w="3379" w:type="dxa"/>
            <w:vAlign w:val="center"/>
          </w:tcPr>
          <w:p w14:paraId="1A276797" w14:textId="77777777" w:rsidR="00CE61F6" w:rsidRPr="00B256F9" w:rsidRDefault="00CE61F6" w:rsidP="00BB1645">
            <w:pPr>
              <w:snapToGrid w:val="0"/>
              <w:spacing w:after="0" w:line="240" w:lineRule="auto"/>
              <w:jc w:val="center"/>
              <w:rPr>
                <w:rFonts w:ascii="微軟正黑體" w:eastAsia="微軟正黑體" w:hAnsi="微軟正黑體"/>
                <w:color w:val="FF0000"/>
                <w:sz w:val="24"/>
                <w:szCs w:val="24"/>
              </w:rPr>
            </w:pPr>
            <w:r w:rsidRPr="00B256F9">
              <w:rPr>
                <w:rFonts w:ascii="微軟正黑體" w:eastAsia="微軟正黑體" w:hAnsi="微軟正黑體"/>
                <w:noProof/>
                <w:sz w:val="24"/>
                <w:szCs w:val="24"/>
              </w:rPr>
              <w:drawing>
                <wp:inline distT="0" distB="0" distL="0" distR="0" wp14:anchorId="6171B516" wp14:editId="623D083F">
                  <wp:extent cx="1440000" cy="1080000"/>
                  <wp:effectExtent l="0" t="0" r="8255" b="6350"/>
                  <wp:docPr id="107697105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56479" name="圖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tbl>
    <w:p w14:paraId="1454192A" w14:textId="77777777" w:rsidR="0027488F" w:rsidRDefault="0027488F" w:rsidP="0027488F">
      <w:pPr>
        <w:snapToGrid w:val="0"/>
        <w:spacing w:after="0" w:line="240" w:lineRule="auto"/>
        <w:rPr>
          <w:rFonts w:ascii="微軟正黑體" w:eastAsia="微軟正黑體" w:hAnsi="微軟正黑體"/>
          <w:sz w:val="24"/>
          <w:szCs w:val="24"/>
        </w:rPr>
      </w:pPr>
    </w:p>
    <w:p w14:paraId="771A5B23" w14:textId="77777777" w:rsidR="0027488F" w:rsidRPr="0027488F" w:rsidRDefault="0027488F" w:rsidP="0027488F">
      <w:pPr>
        <w:snapToGrid w:val="0"/>
        <w:spacing w:after="0" w:line="240" w:lineRule="auto"/>
        <w:rPr>
          <w:rFonts w:ascii="微軟正黑體" w:eastAsia="微軟正黑體" w:hAnsi="微軟正黑體"/>
          <w:sz w:val="24"/>
          <w:szCs w:val="24"/>
        </w:rPr>
      </w:pPr>
    </w:p>
    <w:p w14:paraId="1B435C49" w14:textId="2F4F821C" w:rsidR="00B55A81" w:rsidRPr="0014364F" w:rsidRDefault="0014364F" w:rsidP="00934A30">
      <w:pPr>
        <w:pStyle w:val="a3"/>
        <w:snapToGrid w:val="0"/>
        <w:spacing w:after="0" w:line="240" w:lineRule="auto"/>
        <w:ind w:left="0"/>
        <w:rPr>
          <w:rFonts w:ascii="微軟正黑體" w:eastAsia="微軟正黑體" w:hAnsi="微軟正黑體"/>
          <w:b/>
        </w:rPr>
      </w:pPr>
      <w:r>
        <w:rPr>
          <w:rFonts w:ascii="微軟正黑體" w:eastAsia="微軟正黑體" w:hAnsi="微軟正黑體"/>
          <w:sz w:val="24"/>
          <w:szCs w:val="24"/>
        </w:rPr>
        <w:br w:type="page"/>
      </w:r>
      <w:r w:rsidR="006C4B85" w:rsidRPr="0014364F">
        <w:rPr>
          <w:rFonts w:ascii="微軟正黑體" w:eastAsia="微軟正黑體" w:hAnsi="微軟正黑體" w:hint="eastAsia"/>
          <w:b/>
        </w:rPr>
        <w:t>【課程大綱】</w:t>
      </w:r>
    </w:p>
    <w:p w14:paraId="22A6A45D" w14:textId="5E77B679" w:rsidR="007A3801" w:rsidRDefault="006C4B85" w:rsidP="007A3801">
      <w:pPr>
        <w:pStyle w:val="a3"/>
        <w:spacing w:afterLines="50" w:after="180" w:line="400" w:lineRule="exact"/>
        <w:ind w:left="843"/>
        <w:jc w:val="center"/>
        <w:rPr>
          <w:rFonts w:asciiTheme="minorEastAsia" w:eastAsiaTheme="minorEastAsia" w:hAnsiTheme="minorEastAsia" w:cs="新細明體"/>
          <w:b/>
          <w:bCs/>
        </w:rPr>
      </w:pPr>
      <w:r w:rsidRPr="006C4B85">
        <w:rPr>
          <w:rFonts w:asciiTheme="minorEastAsia" w:hAnsiTheme="minorEastAsia" w:cs="新細明體" w:hint="eastAsia"/>
          <w:b/>
          <w:bCs/>
        </w:rPr>
        <w:t>技術創新</w:t>
      </w:r>
      <w:r w:rsidRPr="006C4B85">
        <w:rPr>
          <w:rFonts w:asciiTheme="minorEastAsia" w:hAnsiTheme="minorEastAsia" w:cs="新細明體"/>
          <w:b/>
          <w:bCs/>
        </w:rPr>
        <w:t xml:space="preserve"> Level 1</w:t>
      </w:r>
      <w:r w:rsidRPr="006C4B85">
        <w:rPr>
          <w:rFonts w:asciiTheme="minorEastAsia" w:hAnsiTheme="minorEastAsia" w:cs="新細明體" w:hint="eastAsia"/>
          <w:b/>
          <w:bCs/>
        </w:rPr>
        <w:t>：訓練內容</w:t>
      </w:r>
      <w:r w:rsidRPr="006C4B85">
        <w:rPr>
          <w:rFonts w:asciiTheme="minorEastAsia" w:hAnsiTheme="minorEastAsia" w:cs="新細明體"/>
          <w:b/>
          <w:bCs/>
        </w:rPr>
        <w:t xml:space="preserve"> – 24</w:t>
      </w:r>
      <w:r>
        <w:rPr>
          <w:rFonts w:asciiTheme="minorEastAsia" w:eastAsiaTheme="minorEastAsia" w:hAnsiTheme="minorEastAsia" w:cs="新細明體" w:hint="eastAsia"/>
          <w:b/>
          <w:bCs/>
        </w:rPr>
        <w:t>小時</w:t>
      </w:r>
      <w:r>
        <w:rPr>
          <w:rFonts w:asciiTheme="minorEastAsia" w:eastAsiaTheme="minorEastAsia" w:hAnsiTheme="minorEastAsia" w:cs="新細明體"/>
          <w:b/>
          <w:bCs/>
        </w:rPr>
        <w:t xml:space="preserve"> </w:t>
      </w:r>
      <w:r>
        <w:rPr>
          <w:rFonts w:asciiTheme="minorEastAsia" w:eastAsiaTheme="minorEastAsia" w:hAnsiTheme="minorEastAsia" w:cs="新細明體" w:hint="eastAsia"/>
          <w:b/>
          <w:bCs/>
        </w:rPr>
        <w:t>（網路）（已通過</w:t>
      </w:r>
      <w:r>
        <w:rPr>
          <w:rFonts w:asciiTheme="minorEastAsia" w:eastAsiaTheme="minorEastAsia" w:hAnsiTheme="minorEastAsia" w:cs="新細明體"/>
          <w:b/>
          <w:bCs/>
        </w:rPr>
        <w:t>L1</w:t>
      </w:r>
      <w:r>
        <w:rPr>
          <w:rFonts w:asciiTheme="minorEastAsia" w:eastAsiaTheme="minorEastAsia" w:hAnsiTheme="minorEastAsia" w:cs="新細明體" w:hint="eastAsia"/>
          <w:b/>
          <w:bCs/>
        </w:rPr>
        <w:t>課程者免）</w:t>
      </w:r>
    </w:p>
    <w:tbl>
      <w:tblPr>
        <w:tblW w:w="9036"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304"/>
        <w:gridCol w:w="6732"/>
      </w:tblGrid>
      <w:tr w:rsidR="007A3801" w:rsidRPr="005839BD" w14:paraId="017EC465" w14:textId="77777777" w:rsidTr="007A60C2">
        <w:trPr>
          <w:trHeight w:val="421"/>
          <w:tblCellSpacing w:w="0" w:type="dxa"/>
          <w:jc w:val="center"/>
        </w:trPr>
        <w:tc>
          <w:tcPr>
            <w:tcW w:w="9036" w:type="dxa"/>
            <w:gridSpan w:val="2"/>
            <w:shd w:val="clear" w:color="auto" w:fill="FFFF00"/>
            <w:vAlign w:val="center"/>
          </w:tcPr>
          <w:p w14:paraId="6DFC420C" w14:textId="34FDA404" w:rsidR="007A3801" w:rsidRPr="005839BD" w:rsidRDefault="006C4B85" w:rsidP="00BC2D93">
            <w:pPr>
              <w:spacing w:after="0" w:line="400" w:lineRule="exact"/>
              <w:jc w:val="center"/>
              <w:rPr>
                <w:rFonts w:asciiTheme="minorEastAsia" w:eastAsiaTheme="minorEastAsia" w:hAnsiTheme="minorEastAsia" w:cs="Arial"/>
                <w:color w:val="000080"/>
              </w:rPr>
            </w:pPr>
            <w:r w:rsidRPr="005839BD">
              <w:rPr>
                <w:rFonts w:asciiTheme="minorEastAsia" w:eastAsiaTheme="minorEastAsia" w:hAnsiTheme="minorEastAsia" w:cs="Arial" w:hint="eastAsia"/>
                <w:b/>
                <w:bCs/>
              </w:rPr>
              <w:t>技術創新</w:t>
            </w:r>
            <w:r w:rsidRPr="005839BD">
              <w:rPr>
                <w:rFonts w:asciiTheme="minorEastAsia" w:eastAsiaTheme="minorEastAsia" w:hAnsiTheme="minorEastAsia" w:cs="Arial"/>
                <w:b/>
                <w:bCs/>
              </w:rPr>
              <w:t xml:space="preserve"> Level 1 </w:t>
            </w:r>
            <w:r w:rsidRPr="005839BD">
              <w:rPr>
                <w:rFonts w:asciiTheme="minorEastAsia" w:eastAsiaTheme="minorEastAsia" w:hAnsiTheme="minorEastAsia" w:hint="eastAsia"/>
                <w:b/>
              </w:rPr>
              <w:t>大綱</w:t>
            </w:r>
          </w:p>
        </w:tc>
      </w:tr>
      <w:tr w:rsidR="007A3801" w:rsidRPr="005839BD" w14:paraId="5E6A0295" w14:textId="77777777" w:rsidTr="000A0317">
        <w:trPr>
          <w:trHeight w:val="330"/>
          <w:tblCellSpacing w:w="0" w:type="dxa"/>
          <w:jc w:val="center"/>
        </w:trPr>
        <w:tc>
          <w:tcPr>
            <w:tcW w:w="2304" w:type="dxa"/>
            <w:shd w:val="clear" w:color="auto" w:fill="FFFFFF" w:themeFill="background1"/>
            <w:vAlign w:val="center"/>
          </w:tcPr>
          <w:p w14:paraId="7740F7E2" w14:textId="279FB5E9" w:rsidR="007A3801" w:rsidRPr="005839BD" w:rsidRDefault="006C4B85" w:rsidP="000A0317">
            <w:pPr>
              <w:autoSpaceDE w:val="0"/>
              <w:autoSpaceDN w:val="0"/>
              <w:adjustRightInd w:val="0"/>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系統性創新介紹</w:t>
            </w:r>
          </w:p>
        </w:tc>
        <w:tc>
          <w:tcPr>
            <w:tcW w:w="6732" w:type="dxa"/>
            <w:shd w:val="clear" w:color="auto" w:fill="FFFFFF" w:themeFill="background1"/>
            <w:vAlign w:val="center"/>
          </w:tcPr>
          <w:p w14:paraId="127284DA" w14:textId="20A0B9DB"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萃智與系統性創新概觀</w:t>
            </w:r>
          </w:p>
          <w:p w14:paraId="4E5F65DA" w14:textId="0B1461C2"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萃智與其他創新手法比較</w:t>
            </w:r>
          </w:p>
          <w:p w14:paraId="3CD3410D" w14:textId="4B5B6F40"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萃智七大思維哲理</w:t>
            </w:r>
          </w:p>
          <w:p w14:paraId="0F7355EF" w14:textId="44868ED8" w:rsidR="007A3801" w:rsidRPr="005839BD" w:rsidRDefault="006C4B85" w:rsidP="007A3801">
            <w:pPr>
              <w:widowControl w:val="0"/>
              <w:numPr>
                <w:ilvl w:val="1"/>
                <w:numId w:val="33"/>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萃智工作原理</w:t>
            </w:r>
          </w:p>
          <w:p w14:paraId="62C15F95" w14:textId="064ED088"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萃智與傳統解題方法比較</w:t>
            </w:r>
          </w:p>
          <w:p w14:paraId="2F7CB64A" w14:textId="2FFBA209"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知識體系綜觀</w:t>
            </w:r>
          </w:p>
        </w:tc>
      </w:tr>
      <w:tr w:rsidR="007A3801" w:rsidRPr="005839BD" w14:paraId="3F202F4A" w14:textId="77777777" w:rsidTr="000A0317">
        <w:trPr>
          <w:trHeight w:val="330"/>
          <w:tblCellSpacing w:w="0" w:type="dxa"/>
          <w:jc w:val="center"/>
        </w:trPr>
        <w:tc>
          <w:tcPr>
            <w:tcW w:w="2304" w:type="dxa"/>
            <w:shd w:val="clear" w:color="auto" w:fill="FFFFFF" w:themeFill="background1"/>
            <w:vAlign w:val="center"/>
          </w:tcPr>
          <w:p w14:paraId="23F1F5D5" w14:textId="5CAFB491"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功能分析</w:t>
            </w:r>
          </w:p>
        </w:tc>
        <w:tc>
          <w:tcPr>
            <w:tcW w:w="6732" w:type="dxa"/>
            <w:shd w:val="clear" w:color="auto" w:fill="FFFFFF" w:themeFill="background1"/>
            <w:vAlign w:val="center"/>
          </w:tcPr>
          <w:p w14:paraId="1470AED8" w14:textId="63276A1F"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功能分析定義和應用</w:t>
            </w:r>
          </w:p>
          <w:p w14:paraId="41F04C5E" w14:textId="16D561F1"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元件分析，功能關係矩陣，功能模型</w:t>
            </w:r>
          </w:p>
          <w:p w14:paraId="3AAE78F5" w14:textId="11C1DF87"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物的觀點對比人的觀點</w:t>
            </w:r>
          </w:p>
          <w:p w14:paraId="52631B6E" w14:textId="4C211A2E"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換加減法解不利功能</w:t>
            </w:r>
          </w:p>
        </w:tc>
      </w:tr>
      <w:tr w:rsidR="007A3801" w:rsidRPr="005839BD" w14:paraId="3DBA25D6" w14:textId="77777777" w:rsidTr="000A0317">
        <w:trPr>
          <w:trHeight w:val="330"/>
          <w:tblCellSpacing w:w="0" w:type="dxa"/>
          <w:jc w:val="center"/>
        </w:trPr>
        <w:tc>
          <w:tcPr>
            <w:tcW w:w="2304" w:type="dxa"/>
            <w:shd w:val="clear" w:color="auto" w:fill="FFFFFF" w:themeFill="background1"/>
            <w:vAlign w:val="center"/>
          </w:tcPr>
          <w:p w14:paraId="50C30C0A" w14:textId="7B60E683"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因果矛盾鏈分析</w:t>
            </w:r>
          </w:p>
        </w:tc>
        <w:tc>
          <w:tcPr>
            <w:tcW w:w="6732" w:type="dxa"/>
            <w:shd w:val="clear" w:color="auto" w:fill="FFFFFF" w:themeFill="background1"/>
            <w:vAlign w:val="center"/>
          </w:tcPr>
          <w:p w14:paraId="6BE6DB4C" w14:textId="50C890C0" w:rsidR="005E19BA" w:rsidRPr="005E19BA" w:rsidRDefault="006C4B85" w:rsidP="005E19BA">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E19BA">
              <w:rPr>
                <w:rFonts w:asciiTheme="minorEastAsia" w:eastAsiaTheme="minorEastAsia" w:hAnsiTheme="minorEastAsia" w:hint="eastAsia"/>
                <w:b/>
                <w:spacing w:val="30"/>
              </w:rPr>
              <w:t>因果鏈</w:t>
            </w:r>
          </w:p>
          <w:p w14:paraId="1277D571" w14:textId="18DB8C0E" w:rsidR="005E19BA" w:rsidRPr="005E19BA" w:rsidRDefault="006C4B85" w:rsidP="005E19BA">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E19BA">
              <w:rPr>
                <w:rFonts w:asciiTheme="minorEastAsia" w:eastAsiaTheme="minorEastAsia" w:hAnsiTheme="minorEastAsia" w:hint="eastAsia"/>
                <w:b/>
                <w:spacing w:val="30"/>
              </w:rPr>
              <w:t>從因果鏈到因果矛盾鏈分析</w:t>
            </w:r>
          </w:p>
          <w:p w14:paraId="70769CB8" w14:textId="2F87997F"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基於屬性的因果鏈建構</w:t>
            </w:r>
          </w:p>
          <w:p w14:paraId="116729C5" w14:textId="4301245E"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因果鏈的階層關係和解題流程</w:t>
            </w:r>
          </w:p>
        </w:tc>
      </w:tr>
      <w:tr w:rsidR="007A3801" w:rsidRPr="005839BD" w14:paraId="20584950" w14:textId="77777777" w:rsidTr="000A0317">
        <w:trPr>
          <w:trHeight w:val="330"/>
          <w:tblCellSpacing w:w="0" w:type="dxa"/>
          <w:jc w:val="center"/>
        </w:trPr>
        <w:tc>
          <w:tcPr>
            <w:tcW w:w="2304" w:type="dxa"/>
            <w:shd w:val="clear" w:color="auto" w:fill="FFFFFF" w:themeFill="background1"/>
            <w:vAlign w:val="center"/>
          </w:tcPr>
          <w:p w14:paraId="294A5038" w14:textId="41CC8D48"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工程矛盾與發明原則</w:t>
            </w:r>
          </w:p>
        </w:tc>
        <w:tc>
          <w:tcPr>
            <w:tcW w:w="6732" w:type="dxa"/>
            <w:shd w:val="clear" w:color="auto" w:fill="FFFFFF" w:themeFill="background1"/>
            <w:vAlign w:val="center"/>
          </w:tcPr>
          <w:p w14:paraId="22F44724" w14:textId="685DF72F"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b/>
                <w:spacing w:val="30"/>
              </w:rPr>
              <w:t>40+3</w:t>
            </w:r>
            <w:r w:rsidRPr="005839BD">
              <w:rPr>
                <w:rFonts w:asciiTheme="minorEastAsia" w:eastAsiaTheme="minorEastAsia" w:hAnsiTheme="minorEastAsia" w:hint="eastAsia"/>
                <w:b/>
                <w:spacing w:val="30"/>
              </w:rPr>
              <w:t>個發明原</w:t>
            </w:r>
            <w:r w:rsidRPr="005E19BA">
              <w:rPr>
                <w:rFonts w:asciiTheme="minorEastAsia" w:eastAsiaTheme="minorEastAsia" w:hAnsiTheme="minorEastAsia" w:hint="eastAsia"/>
                <w:b/>
                <w:spacing w:val="30"/>
              </w:rPr>
              <w:t>理</w:t>
            </w:r>
          </w:p>
          <w:p w14:paraId="1059FEE8" w14:textId="2F2D6DC1"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b/>
                <w:spacing w:val="30"/>
              </w:rPr>
              <w:t>39</w:t>
            </w:r>
            <w:r w:rsidRPr="005839BD">
              <w:rPr>
                <w:rFonts w:asciiTheme="minorEastAsia" w:eastAsiaTheme="minorEastAsia" w:hAnsiTheme="minorEastAsia" w:hint="eastAsia"/>
                <w:b/>
                <w:spacing w:val="30"/>
              </w:rPr>
              <w:t>至</w:t>
            </w:r>
            <w:r w:rsidRPr="005839BD">
              <w:rPr>
                <w:rFonts w:asciiTheme="minorEastAsia" w:eastAsiaTheme="minorEastAsia" w:hAnsiTheme="minorEastAsia"/>
                <w:b/>
                <w:spacing w:val="30"/>
              </w:rPr>
              <w:t>52</w:t>
            </w:r>
            <w:r w:rsidRPr="005839BD">
              <w:rPr>
                <w:rFonts w:asciiTheme="minorEastAsia" w:eastAsiaTheme="minorEastAsia" w:hAnsiTheme="minorEastAsia" w:hint="eastAsia"/>
                <w:b/>
                <w:spacing w:val="30"/>
              </w:rPr>
              <w:t>個工程參數</w:t>
            </w:r>
          </w:p>
          <w:p w14:paraId="6794C10D" w14:textId="0FEE3449"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工程矛盾模式化</w:t>
            </w:r>
          </w:p>
          <w:p w14:paraId="50BF0775" w14:textId="4AF81F61"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矛盾矩陣</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傳統矩陣與新矩陣</w:t>
            </w:r>
          </w:p>
          <w:p w14:paraId="4B8DF762" w14:textId="31D55A06"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解決工程矛盾的方法</w:t>
            </w:r>
          </w:p>
        </w:tc>
      </w:tr>
      <w:tr w:rsidR="007A3801" w:rsidRPr="005839BD" w14:paraId="08961433" w14:textId="77777777" w:rsidTr="000A0317">
        <w:trPr>
          <w:trHeight w:val="330"/>
          <w:tblCellSpacing w:w="0" w:type="dxa"/>
          <w:jc w:val="center"/>
        </w:trPr>
        <w:tc>
          <w:tcPr>
            <w:tcW w:w="2304" w:type="dxa"/>
            <w:shd w:val="clear" w:color="auto" w:fill="FFFFFF"/>
            <w:vAlign w:val="center"/>
          </w:tcPr>
          <w:p w14:paraId="76014C50" w14:textId="42F801B2"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解決物理矛盾</w:t>
            </w:r>
          </w:p>
        </w:tc>
        <w:tc>
          <w:tcPr>
            <w:tcW w:w="6732" w:type="dxa"/>
            <w:shd w:val="clear" w:color="auto" w:fill="FFFFFF"/>
            <w:vAlign w:val="center"/>
          </w:tcPr>
          <w:p w14:paraId="2AD9997E" w14:textId="43AA53F7"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物理矛盾模式化</w:t>
            </w:r>
          </w:p>
          <w:p w14:paraId="78E23722" w14:textId="748825BF"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傳統解決物理矛盾的方法</w:t>
            </w:r>
            <w:r w:rsidRPr="005839BD">
              <w:rPr>
                <w:rFonts w:asciiTheme="minorEastAsia" w:eastAsiaTheme="minorEastAsia" w:hAnsiTheme="minorEastAsia"/>
                <w:b/>
                <w:spacing w:val="30"/>
              </w:rPr>
              <w:t xml:space="preserve">: </w:t>
            </w:r>
            <w:r w:rsidRPr="005839BD">
              <w:rPr>
                <w:rFonts w:asciiTheme="minorEastAsia" w:eastAsiaTheme="minorEastAsia" w:hAnsiTheme="minorEastAsia" w:hint="eastAsia"/>
                <w:b/>
                <w:spacing w:val="30"/>
              </w:rPr>
              <w:t>參數</w:t>
            </w:r>
            <w:r w:rsidRPr="005839BD">
              <w:rPr>
                <w:rFonts w:asciiTheme="minorEastAsia" w:eastAsiaTheme="minorEastAsia" w:hAnsiTheme="minorEastAsia" w:cs="新細明體" w:hint="eastAsia"/>
                <w:b/>
              </w:rPr>
              <w:t>內</w:t>
            </w:r>
            <w:r w:rsidRPr="005839BD">
              <w:rPr>
                <w:rFonts w:asciiTheme="minorEastAsia" w:eastAsiaTheme="minorEastAsia" w:hAnsiTheme="minorEastAsia" w:hint="eastAsia"/>
                <w:b/>
                <w:spacing w:val="30"/>
              </w:rPr>
              <w:t>分離</w:t>
            </w:r>
          </w:p>
          <w:p w14:paraId="196A14AE" w14:textId="41C21D3E"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參數展開及參數間分離解物理矛盾</w:t>
            </w:r>
          </w:p>
          <w:p w14:paraId="6DA5B177" w14:textId="510766AB"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工程矛盾與物理矛盾的轉換</w:t>
            </w:r>
          </w:p>
        </w:tc>
      </w:tr>
      <w:tr w:rsidR="007A3801" w:rsidRPr="005839BD" w14:paraId="09C357B4" w14:textId="77777777" w:rsidTr="000A0317">
        <w:trPr>
          <w:trHeight w:val="330"/>
          <w:tblCellSpacing w:w="0" w:type="dxa"/>
          <w:jc w:val="center"/>
        </w:trPr>
        <w:tc>
          <w:tcPr>
            <w:tcW w:w="2304" w:type="dxa"/>
            <w:shd w:val="clear" w:color="auto" w:fill="FFFFFF"/>
            <w:vAlign w:val="center"/>
          </w:tcPr>
          <w:p w14:paraId="0091A6A6" w14:textId="10647246" w:rsidR="007A3801" w:rsidRPr="005839BD" w:rsidRDefault="006C4B85" w:rsidP="000A0317">
            <w:pPr>
              <w:spacing w:line="400" w:lineRule="exact"/>
              <w:rPr>
                <w:rFonts w:asciiTheme="minorEastAsia" w:eastAsiaTheme="minorEastAsia" w:hAnsiTheme="minorEastAsia" w:cs="Arial"/>
                <w:b/>
                <w:color w:val="000000"/>
              </w:rPr>
            </w:pPr>
            <w:r w:rsidRPr="005839BD">
              <w:rPr>
                <w:rFonts w:asciiTheme="minorEastAsia" w:eastAsiaTheme="minorEastAsia" w:hAnsiTheme="minorEastAsia" w:cs="Arial" w:hint="eastAsia"/>
                <w:b/>
                <w:color w:val="000000"/>
              </w:rPr>
              <w:t>效應</w:t>
            </w:r>
            <w:r w:rsidRPr="005839BD">
              <w:rPr>
                <w:rFonts w:asciiTheme="minorEastAsia" w:eastAsiaTheme="minorEastAsia" w:hAnsiTheme="minorEastAsia" w:cs="Arial"/>
                <w:b/>
                <w:color w:val="000000"/>
              </w:rPr>
              <w:t>/</w:t>
            </w:r>
            <w:r w:rsidRPr="005839BD">
              <w:rPr>
                <w:rFonts w:asciiTheme="minorEastAsia" w:eastAsiaTheme="minorEastAsia" w:hAnsiTheme="minorEastAsia" w:cs="Arial" w:hint="eastAsia"/>
                <w:b/>
                <w:color w:val="000000"/>
              </w:rPr>
              <w:t>資源知識庫與功能導向搜索</w:t>
            </w:r>
          </w:p>
        </w:tc>
        <w:tc>
          <w:tcPr>
            <w:tcW w:w="6732" w:type="dxa"/>
            <w:shd w:val="clear" w:color="auto" w:fill="FFFFFF"/>
            <w:vAlign w:val="center"/>
          </w:tcPr>
          <w:p w14:paraId="6EB2D1AB" w14:textId="74CE0106"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基於</w:t>
            </w:r>
            <w:r w:rsidRPr="005839BD">
              <w:rPr>
                <w:rFonts w:asciiTheme="minorEastAsia" w:eastAsiaTheme="minorEastAsia" w:hAnsiTheme="minorEastAsia"/>
                <w:b/>
                <w:spacing w:val="30"/>
              </w:rPr>
              <w:t>TRIZ</w:t>
            </w:r>
            <w:r w:rsidRPr="005839BD">
              <w:rPr>
                <w:rFonts w:asciiTheme="minorEastAsia" w:eastAsiaTheme="minorEastAsia" w:hAnsiTheme="minorEastAsia" w:hint="eastAsia"/>
                <w:b/>
                <w:spacing w:val="30"/>
              </w:rPr>
              <w:t>的搜索概觀</w:t>
            </w:r>
          </w:p>
          <w:p w14:paraId="5D228322" w14:textId="575B18DB"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5839BD">
              <w:rPr>
                <w:rFonts w:asciiTheme="minorEastAsia" w:eastAsiaTheme="minorEastAsia" w:hAnsiTheme="minorEastAsia" w:hint="eastAsia"/>
                <w:b/>
                <w:spacing w:val="30"/>
              </w:rPr>
              <w:t>功能</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屬性</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效應</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資源</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技術間的關係</w:t>
            </w:r>
          </w:p>
          <w:p w14:paraId="00F4FC10" w14:textId="6AD3ECA3" w:rsidR="00EA2A9C" w:rsidRPr="00EA2A9C" w:rsidRDefault="006C4B85" w:rsidP="00EA2A9C">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EA2A9C">
              <w:rPr>
                <w:rFonts w:asciiTheme="minorEastAsia" w:eastAsiaTheme="minorEastAsia" w:hAnsiTheme="minorEastAsia" w:hint="eastAsia"/>
                <w:b/>
                <w:spacing w:val="30"/>
              </w:rPr>
              <w:t>效應</w:t>
            </w:r>
            <w:r>
              <w:rPr>
                <w:rFonts w:asciiTheme="minorEastAsia" w:eastAsiaTheme="minorEastAsia" w:hAnsiTheme="minorEastAsia"/>
                <w:b/>
                <w:spacing w:val="30"/>
              </w:rPr>
              <w:t>/</w:t>
            </w:r>
            <w:r w:rsidRPr="00EA2A9C">
              <w:rPr>
                <w:rFonts w:asciiTheme="minorEastAsia" w:eastAsiaTheme="minorEastAsia" w:hAnsiTheme="minorEastAsia" w:hint="eastAsia"/>
                <w:b/>
                <w:spacing w:val="30"/>
              </w:rPr>
              <w:t>資來源資料庫</w:t>
            </w:r>
          </w:p>
          <w:p w14:paraId="748E14DD" w14:textId="196BC1B0" w:rsidR="007A3801" w:rsidRPr="005839BD" w:rsidRDefault="006C4B85" w:rsidP="00EA2A9C">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rPr>
            </w:pPr>
            <w:r w:rsidRPr="00EA2A9C">
              <w:rPr>
                <w:rFonts w:asciiTheme="minorEastAsia" w:eastAsiaTheme="minorEastAsia" w:hAnsiTheme="minorEastAsia"/>
                <w:b/>
                <w:spacing w:val="30"/>
              </w:rPr>
              <w:t>AI</w:t>
            </w:r>
            <w:r w:rsidRPr="00EA2A9C">
              <w:rPr>
                <w:rFonts w:asciiTheme="minorEastAsia" w:eastAsiaTheme="minorEastAsia" w:hAnsiTheme="minorEastAsia" w:hint="eastAsia"/>
                <w:b/>
                <w:spacing w:val="30"/>
              </w:rPr>
              <w:t>輔助的功能導向搜索：一個整合的流程</w:t>
            </w:r>
          </w:p>
        </w:tc>
      </w:tr>
      <w:tr w:rsidR="007A3801" w:rsidRPr="005839BD" w14:paraId="3398631E" w14:textId="77777777" w:rsidTr="000A0317">
        <w:trPr>
          <w:trHeight w:val="330"/>
          <w:tblCellSpacing w:w="0" w:type="dxa"/>
          <w:jc w:val="center"/>
        </w:trPr>
        <w:tc>
          <w:tcPr>
            <w:tcW w:w="2304" w:type="dxa"/>
            <w:shd w:val="clear" w:color="auto" w:fill="FFFFFF"/>
            <w:vAlign w:val="center"/>
          </w:tcPr>
          <w:p w14:paraId="260839C8" w14:textId="472CA4B2"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裝置裁剪</w:t>
            </w:r>
          </w:p>
        </w:tc>
        <w:tc>
          <w:tcPr>
            <w:tcW w:w="6732" w:type="dxa"/>
            <w:shd w:val="clear" w:color="auto" w:fill="FFFFFF"/>
            <w:vAlign w:val="center"/>
          </w:tcPr>
          <w:p w14:paraId="249D79A3" w14:textId="0BE7BCDD"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裝置裁剪概觀</w:t>
            </w:r>
          </w:p>
          <w:p w14:paraId="48501CBC" w14:textId="7A939382"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裁剪流程</w:t>
            </w:r>
          </w:p>
          <w:p w14:paraId="07C250A1" w14:textId="3AEBA2C6" w:rsidR="00EA2A9C" w:rsidRPr="008D52C3" w:rsidRDefault="006C4B85" w:rsidP="00EA2A9C">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DengXian" w:hAnsiTheme="minorEastAsia"/>
                <w:b/>
                <w:spacing w:val="30"/>
                <w:lang w:eastAsia="zh-CN"/>
              </w:rPr>
            </w:pPr>
            <w:r w:rsidRPr="006C4B85">
              <w:rPr>
                <w:rFonts w:asciiTheme="minorEastAsia" w:hAnsiTheme="minorEastAsia"/>
                <w:b/>
                <w:spacing w:val="30"/>
              </w:rPr>
              <w:t>6+11</w:t>
            </w:r>
            <w:r w:rsidRPr="006C4B85">
              <w:rPr>
                <w:rFonts w:asciiTheme="minorEastAsia" w:hAnsiTheme="minorEastAsia" w:hint="eastAsia"/>
                <w:b/>
                <w:spacing w:val="30"/>
              </w:rPr>
              <w:t>個</w:t>
            </w:r>
            <w:r w:rsidRPr="00EA2A9C">
              <w:rPr>
                <w:rFonts w:asciiTheme="minorEastAsia" w:eastAsiaTheme="minorEastAsia" w:hAnsiTheme="minorEastAsia" w:hint="eastAsia"/>
                <w:b/>
                <w:spacing w:val="30"/>
              </w:rPr>
              <w:t>裁剪模式</w:t>
            </w:r>
          </w:p>
          <w:p w14:paraId="5EA32391" w14:textId="743C5259" w:rsidR="007A3801" w:rsidRPr="005839BD" w:rsidRDefault="006C4B85" w:rsidP="007A3801">
            <w:pPr>
              <w:pStyle w:val="a3"/>
              <w:widowControl w:val="0"/>
              <w:numPr>
                <w:ilvl w:val="1"/>
                <w:numId w:val="32"/>
              </w:numPr>
              <w:tabs>
                <w:tab w:val="clear" w:pos="992"/>
                <w:tab w:val="num" w:pos="649"/>
              </w:tabs>
              <w:autoSpaceDE w:val="0"/>
              <w:autoSpaceDN w:val="0"/>
              <w:snapToGrid w:val="0"/>
              <w:spacing w:after="0" w:line="240" w:lineRule="auto"/>
              <w:ind w:leftChars="81" w:left="601" w:hangingChars="151" w:hanging="423"/>
              <w:contextualSpacing w:val="0"/>
              <w:rPr>
                <w:rFonts w:asciiTheme="minorEastAsia" w:eastAsiaTheme="minorEastAsia" w:hAnsiTheme="minorEastAsia"/>
                <w:b/>
                <w:spacing w:val="30"/>
              </w:rPr>
            </w:pPr>
            <w:r w:rsidRPr="005839BD">
              <w:rPr>
                <w:rFonts w:asciiTheme="minorEastAsia" w:eastAsiaTheme="minorEastAsia" w:hAnsiTheme="minorEastAsia" w:hint="eastAsia"/>
                <w:b/>
                <w:spacing w:val="30"/>
              </w:rPr>
              <w:t>裁剪規劃</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裁剪規則</w:t>
            </w:r>
            <w:r w:rsidRPr="005839BD">
              <w:rPr>
                <w:rFonts w:asciiTheme="minorEastAsia" w:eastAsiaTheme="minorEastAsia" w:hAnsiTheme="minorEastAsia"/>
                <w:b/>
                <w:spacing w:val="30"/>
              </w:rPr>
              <w:t>/</w:t>
            </w:r>
            <w:r w:rsidRPr="005839BD">
              <w:rPr>
                <w:rFonts w:asciiTheme="minorEastAsia" w:eastAsiaTheme="minorEastAsia" w:hAnsiTheme="minorEastAsia" w:hint="eastAsia"/>
                <w:b/>
                <w:spacing w:val="30"/>
              </w:rPr>
              <w:t>裁剪方法</w:t>
            </w:r>
          </w:p>
        </w:tc>
      </w:tr>
      <w:tr w:rsidR="007A3801" w:rsidRPr="005839BD" w14:paraId="407512B3" w14:textId="77777777" w:rsidTr="000A0317">
        <w:trPr>
          <w:trHeight w:val="330"/>
          <w:tblCellSpacing w:w="0" w:type="dxa"/>
          <w:jc w:val="center"/>
        </w:trPr>
        <w:tc>
          <w:tcPr>
            <w:tcW w:w="2304" w:type="dxa"/>
            <w:shd w:val="clear" w:color="auto" w:fill="FFFFFF" w:themeFill="background1"/>
            <w:vAlign w:val="center"/>
          </w:tcPr>
          <w:p w14:paraId="781F4FE2" w14:textId="57542E65" w:rsidR="007A3801" w:rsidRPr="005839BD" w:rsidRDefault="006C4B85" w:rsidP="000A0317">
            <w:pPr>
              <w:spacing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相關組織學習資源簡介</w:t>
            </w:r>
          </w:p>
        </w:tc>
        <w:tc>
          <w:tcPr>
            <w:tcW w:w="6732" w:type="dxa"/>
            <w:shd w:val="clear" w:color="auto" w:fill="FFFFFF" w:themeFill="background1"/>
            <w:vAlign w:val="center"/>
          </w:tcPr>
          <w:p w14:paraId="64489712" w14:textId="245D419B"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相關組織簡介</w:t>
            </w:r>
          </w:p>
          <w:p w14:paraId="4FD8850D" w14:textId="35E80129" w:rsidR="007A3801" w:rsidRPr="005839BD" w:rsidRDefault="006C4B85"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heme="minorEastAsia" w:eastAsiaTheme="minorEastAsia" w:hAnsiTheme="minorEastAsia"/>
                <w:b/>
                <w:spacing w:val="30"/>
                <w:lang w:eastAsia="zh-CN"/>
              </w:rPr>
            </w:pPr>
            <w:r w:rsidRPr="005839BD">
              <w:rPr>
                <w:rFonts w:asciiTheme="minorEastAsia" w:eastAsiaTheme="minorEastAsia" w:hAnsiTheme="minorEastAsia" w:hint="eastAsia"/>
                <w:b/>
                <w:spacing w:val="30"/>
              </w:rPr>
              <w:t>學習資源簡介</w:t>
            </w:r>
          </w:p>
        </w:tc>
      </w:tr>
      <w:tr w:rsidR="007A3801" w:rsidRPr="005839BD" w14:paraId="512A18CA" w14:textId="77777777" w:rsidTr="007A3801">
        <w:trPr>
          <w:trHeight w:val="405"/>
          <w:tblCellSpacing w:w="0" w:type="dxa"/>
          <w:jc w:val="center"/>
        </w:trPr>
        <w:tc>
          <w:tcPr>
            <w:tcW w:w="9036" w:type="dxa"/>
            <w:gridSpan w:val="2"/>
            <w:shd w:val="clear" w:color="auto" w:fill="FFFFFF"/>
            <w:vAlign w:val="center"/>
          </w:tcPr>
          <w:p w14:paraId="665B21BC" w14:textId="1CC5F730" w:rsidR="007A3801" w:rsidRPr="005839BD" w:rsidRDefault="006C4B85" w:rsidP="00BC2D93">
            <w:pPr>
              <w:spacing w:after="0" w:line="400" w:lineRule="exact"/>
              <w:rPr>
                <w:rFonts w:asciiTheme="minorEastAsia" w:eastAsiaTheme="minorEastAsia" w:hAnsiTheme="minorEastAsia" w:cs="新細明體"/>
                <w:b/>
              </w:rPr>
            </w:pPr>
            <w:r w:rsidRPr="005839BD">
              <w:rPr>
                <w:rFonts w:asciiTheme="minorEastAsia" w:eastAsiaTheme="minorEastAsia" w:hAnsiTheme="minorEastAsia" w:cs="Arial" w:hint="eastAsia"/>
                <w:b/>
                <w:color w:val="000000"/>
              </w:rPr>
              <w:t>重點回顧、總結、答疑</w:t>
            </w:r>
          </w:p>
        </w:tc>
      </w:tr>
      <w:tr w:rsidR="007A3801" w:rsidRPr="005839BD" w14:paraId="31722DE2" w14:textId="77777777" w:rsidTr="008A7276">
        <w:trPr>
          <w:trHeight w:val="330"/>
          <w:tblCellSpacing w:w="0" w:type="dxa"/>
          <w:jc w:val="center"/>
        </w:trPr>
        <w:tc>
          <w:tcPr>
            <w:tcW w:w="9036" w:type="dxa"/>
            <w:gridSpan w:val="2"/>
            <w:shd w:val="clear" w:color="auto" w:fill="FFFFFF"/>
            <w:vAlign w:val="center"/>
          </w:tcPr>
          <w:p w14:paraId="17BC64C2" w14:textId="04BCDE8A" w:rsidR="007A3801" w:rsidRPr="005839BD" w:rsidRDefault="006C4B85" w:rsidP="00BC2D93">
            <w:pPr>
              <w:spacing w:after="0" w:line="400" w:lineRule="exact"/>
              <w:rPr>
                <w:rFonts w:asciiTheme="minorEastAsia" w:eastAsiaTheme="minorEastAsia" w:hAnsiTheme="minorEastAsia" w:cs="Arial"/>
                <w:b/>
                <w:color w:val="000000"/>
              </w:rPr>
            </w:pPr>
            <w:r w:rsidRPr="005839BD">
              <w:rPr>
                <w:rFonts w:asciiTheme="minorEastAsia" w:eastAsiaTheme="minorEastAsia" w:hAnsiTheme="minorEastAsia" w:cs="Arial" w:hint="eastAsia"/>
                <w:b/>
                <w:color w:val="000000"/>
              </w:rPr>
              <w:t>參加</w:t>
            </w:r>
            <w:r w:rsidRPr="005839BD">
              <w:rPr>
                <w:rFonts w:asciiTheme="minorEastAsia" w:eastAsiaTheme="minorEastAsia" w:hAnsiTheme="minorEastAsia" w:cs="Arial"/>
                <w:b/>
                <w:color w:val="000000"/>
              </w:rPr>
              <w:t xml:space="preserve">I-SIM </w:t>
            </w:r>
            <w:r w:rsidRPr="005839BD">
              <w:rPr>
                <w:rFonts w:asciiTheme="minorEastAsia" w:eastAsiaTheme="minorEastAsia" w:hAnsiTheme="minorEastAsia" w:cs="Arial" w:hint="eastAsia"/>
                <w:b/>
                <w:color w:val="000000"/>
              </w:rPr>
              <w:t>國際證照考試</w:t>
            </w:r>
            <w:r w:rsidRPr="005839BD">
              <w:rPr>
                <w:rFonts w:asciiTheme="minorEastAsia" w:eastAsiaTheme="minorEastAsia" w:hAnsiTheme="minorEastAsia" w:cs="Arial"/>
                <w:b/>
                <w:color w:val="000000"/>
              </w:rPr>
              <w:t xml:space="preserve"> </w:t>
            </w:r>
            <w:r w:rsidRPr="005839BD">
              <w:rPr>
                <w:rFonts w:asciiTheme="minorEastAsia" w:eastAsiaTheme="minorEastAsia" w:hAnsiTheme="minorEastAsia" w:cs="Arial" w:hint="eastAsia"/>
                <w:b/>
                <w:color w:val="000000"/>
              </w:rPr>
              <w:t>另行安排考試時間</w:t>
            </w:r>
          </w:p>
        </w:tc>
      </w:tr>
    </w:tbl>
    <w:p w14:paraId="726F9C07" w14:textId="6DCE323C" w:rsidR="007A3801" w:rsidRPr="00861336" w:rsidRDefault="006C4B85" w:rsidP="007A3801">
      <w:pPr>
        <w:keepNext/>
        <w:spacing w:afterLines="50" w:after="180" w:line="400" w:lineRule="exact"/>
        <w:jc w:val="center"/>
        <w:rPr>
          <w:rFonts w:asciiTheme="minorEastAsia" w:eastAsiaTheme="minorEastAsia" w:hAnsiTheme="minorEastAsia" w:cs="Arial"/>
          <w:b/>
          <w:bCs/>
          <w:sz w:val="24"/>
          <w:szCs w:val="24"/>
        </w:rPr>
      </w:pPr>
      <w:r w:rsidRPr="00861336">
        <w:rPr>
          <w:rFonts w:asciiTheme="minorEastAsia" w:eastAsiaTheme="minorEastAsia" w:hAnsiTheme="minorEastAsia" w:cs="Arial" w:hint="eastAsia"/>
          <w:b/>
          <w:bCs/>
          <w:sz w:val="24"/>
          <w:szCs w:val="24"/>
        </w:rPr>
        <w:t>技術創新</w:t>
      </w:r>
      <w:r w:rsidRPr="00861336">
        <w:rPr>
          <w:rFonts w:asciiTheme="minorEastAsia" w:eastAsiaTheme="minorEastAsia" w:hAnsiTheme="minorEastAsia" w:cs="Arial"/>
          <w:b/>
          <w:bCs/>
          <w:sz w:val="24"/>
          <w:szCs w:val="24"/>
        </w:rPr>
        <w:t xml:space="preserve"> Level 2</w:t>
      </w:r>
      <w:r w:rsidRPr="00861336">
        <w:rPr>
          <w:rFonts w:asciiTheme="minorEastAsia" w:eastAsiaTheme="minorEastAsia" w:hAnsiTheme="minorEastAsia" w:cs="Arial" w:hint="eastAsia"/>
          <w:b/>
          <w:bCs/>
          <w:sz w:val="24"/>
          <w:szCs w:val="24"/>
        </w:rPr>
        <w:t>：訓練內容</w:t>
      </w:r>
      <w:r w:rsidRPr="00861336">
        <w:rPr>
          <w:rFonts w:asciiTheme="minorEastAsia" w:eastAsiaTheme="minorEastAsia" w:hAnsiTheme="minorEastAsia" w:cs="Arial"/>
          <w:b/>
          <w:bCs/>
          <w:sz w:val="24"/>
          <w:szCs w:val="24"/>
        </w:rPr>
        <w:t xml:space="preserve"> – 4</w:t>
      </w:r>
      <w:r w:rsidRPr="00861336">
        <w:rPr>
          <w:rFonts w:asciiTheme="minorEastAsia" w:eastAsiaTheme="minorEastAsia" w:hAnsiTheme="minorEastAsia" w:cs="Arial" w:hint="eastAsia"/>
          <w:b/>
          <w:bCs/>
          <w:sz w:val="24"/>
          <w:szCs w:val="24"/>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000" w:firstRow="0" w:lastRow="0" w:firstColumn="0" w:lastColumn="0" w:noHBand="0" w:noVBand="0"/>
      </w:tblPr>
      <w:tblGrid>
        <w:gridCol w:w="2402"/>
        <w:gridCol w:w="5954"/>
      </w:tblGrid>
      <w:tr w:rsidR="007A3801" w:rsidRPr="005839BD" w14:paraId="24641C8E" w14:textId="77777777" w:rsidTr="000A0317">
        <w:trPr>
          <w:trHeight w:val="330"/>
          <w:tblCellSpacing w:w="0" w:type="dxa"/>
          <w:jc w:val="center"/>
        </w:trPr>
        <w:tc>
          <w:tcPr>
            <w:tcW w:w="8356" w:type="dxa"/>
            <w:gridSpan w:val="2"/>
            <w:shd w:val="clear" w:color="auto" w:fill="FFC000"/>
            <w:vAlign w:val="center"/>
          </w:tcPr>
          <w:p w14:paraId="3EC19B00" w14:textId="2F11F904" w:rsidR="007A3801" w:rsidRPr="005839BD" w:rsidRDefault="006C4B85" w:rsidP="000A0317">
            <w:pPr>
              <w:spacing w:line="400" w:lineRule="exact"/>
              <w:jc w:val="center"/>
              <w:rPr>
                <w:rFonts w:asciiTheme="minorEastAsia" w:eastAsiaTheme="minorEastAsia" w:hAnsiTheme="minorEastAsia" w:cs="Arial"/>
                <w:color w:val="000080"/>
              </w:rPr>
            </w:pPr>
            <w:bookmarkStart w:id="6" w:name="_Hlk104994802"/>
            <w:r w:rsidRPr="005839BD">
              <w:rPr>
                <w:rFonts w:asciiTheme="minorEastAsia" w:eastAsiaTheme="minorEastAsia" w:hAnsiTheme="minorEastAsia" w:cs="Arial" w:hint="eastAsia"/>
                <w:b/>
                <w:bCs/>
              </w:rPr>
              <w:t>技術創新</w:t>
            </w:r>
            <w:r w:rsidRPr="005839BD">
              <w:rPr>
                <w:rFonts w:asciiTheme="minorEastAsia" w:eastAsiaTheme="minorEastAsia" w:hAnsiTheme="minorEastAsia" w:cs="Arial"/>
                <w:b/>
                <w:bCs/>
              </w:rPr>
              <w:t xml:space="preserve"> Level 2 </w:t>
            </w:r>
            <w:r w:rsidRPr="005839BD">
              <w:rPr>
                <w:rFonts w:asciiTheme="minorEastAsia" w:eastAsiaTheme="minorEastAsia" w:hAnsiTheme="minorEastAsia" w:hint="eastAsia"/>
                <w:b/>
              </w:rPr>
              <w:t>大綱</w:t>
            </w:r>
          </w:p>
        </w:tc>
      </w:tr>
      <w:tr w:rsidR="007A3801" w:rsidRPr="005839BD" w14:paraId="3A94C70F" w14:textId="77777777" w:rsidTr="000A0317">
        <w:trPr>
          <w:trHeight w:val="330"/>
          <w:tblCellSpacing w:w="0" w:type="dxa"/>
          <w:jc w:val="center"/>
        </w:trPr>
        <w:tc>
          <w:tcPr>
            <w:tcW w:w="2402" w:type="dxa"/>
            <w:shd w:val="clear" w:color="auto" w:fill="FFFFFF"/>
            <w:vAlign w:val="center"/>
          </w:tcPr>
          <w:p w14:paraId="2FA826FD" w14:textId="6E99BB71" w:rsidR="007A3801" w:rsidRPr="00335BF1" w:rsidRDefault="006C4B85" w:rsidP="000A0317">
            <w:pPr>
              <w:autoSpaceDE w:val="0"/>
              <w:autoSpaceDN w:val="0"/>
              <w:adjustRightInd w:val="0"/>
              <w:spacing w:line="400" w:lineRule="exact"/>
              <w:rPr>
                <w:rFonts w:asciiTheme="minorEastAsia" w:eastAsiaTheme="minorEastAsia" w:hAnsiTheme="minorEastAsia" w:cs="新細明體"/>
                <w:b/>
              </w:rPr>
            </w:pPr>
            <w:bookmarkStart w:id="7" w:name="_Hlk120637942"/>
            <w:r w:rsidRPr="00335BF1">
              <w:rPr>
                <w:rFonts w:asciiTheme="minorEastAsia" w:eastAsiaTheme="minorEastAsia" w:hAnsiTheme="minorEastAsia" w:cs="新細明體" w:hint="eastAsia"/>
                <w:b/>
              </w:rPr>
              <w:t>第一階工具重點複習</w:t>
            </w:r>
          </w:p>
        </w:tc>
        <w:tc>
          <w:tcPr>
            <w:tcW w:w="5954" w:type="dxa"/>
            <w:shd w:val="clear" w:color="auto" w:fill="FFFFFF"/>
            <w:vAlign w:val="center"/>
          </w:tcPr>
          <w:p w14:paraId="60EC829D" w14:textId="3817C47F"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萃智七大哲理及其相對應工具</w:t>
            </w:r>
          </w:p>
          <w:p w14:paraId="6C5B9E8B" w14:textId="0F059ACC"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人的觀點</w:t>
            </w:r>
            <w:r w:rsidRPr="00335BF1">
              <w:rPr>
                <w:rFonts w:asciiTheme="minorEastAsia" w:eastAsiaTheme="minorEastAsia" w:hAnsiTheme="minorEastAsia" w:cs="新細明體"/>
                <w:b/>
              </w:rPr>
              <w:t xml:space="preserve"> vs </w:t>
            </w:r>
            <w:r w:rsidRPr="00335BF1">
              <w:rPr>
                <w:rFonts w:asciiTheme="minorEastAsia" w:eastAsiaTheme="minorEastAsia" w:hAnsiTheme="minorEastAsia" w:cs="新細明體" w:hint="eastAsia"/>
                <w:b/>
              </w:rPr>
              <w:t>物的觀點</w:t>
            </w:r>
            <w:r w:rsidRPr="00335BF1">
              <w:rPr>
                <w:rFonts w:asciiTheme="minorEastAsia" w:eastAsiaTheme="minorEastAsia" w:hAnsiTheme="minorEastAsia" w:cs="新細明體"/>
                <w:b/>
              </w:rPr>
              <w:t xml:space="preserve"> </w:t>
            </w:r>
            <w:r w:rsidRPr="00335BF1">
              <w:rPr>
                <w:rFonts w:asciiTheme="minorEastAsia" w:eastAsiaTheme="minorEastAsia" w:hAnsiTheme="minorEastAsia" w:cs="新細明體" w:hint="eastAsia"/>
                <w:b/>
              </w:rPr>
              <w:t>的功能分析</w:t>
            </w:r>
          </w:p>
          <w:p w14:paraId="11DE2EB7" w14:textId="3A5F4518"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基於接觸理念的因果鏈和因果矛盾鏈</w:t>
            </w:r>
          </w:p>
          <w:p w14:paraId="13B2CB78" w14:textId="085284C7" w:rsidR="007A3801" w:rsidRPr="00335BF1" w:rsidRDefault="006C4B85" w:rsidP="007A3801">
            <w:pPr>
              <w:pStyle w:val="a3"/>
              <w:widowControl w:val="0"/>
              <w:numPr>
                <w:ilvl w:val="0"/>
                <w:numId w:val="19"/>
              </w:numPr>
              <w:tabs>
                <w:tab w:val="num" w:pos="649"/>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工程矛盾與物理矛盾的傳統解法</w:t>
            </w:r>
          </w:p>
          <w:p w14:paraId="4D347BC8" w14:textId="5FB95086"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效應</w:t>
            </w:r>
            <w:r w:rsidRPr="00335BF1">
              <w:rPr>
                <w:rFonts w:asciiTheme="minorEastAsia" w:eastAsiaTheme="minorEastAsia" w:hAnsiTheme="minorEastAsia" w:cs="新細明體"/>
                <w:b/>
              </w:rPr>
              <w:t>/</w:t>
            </w:r>
            <w:r w:rsidRPr="00335BF1">
              <w:rPr>
                <w:rFonts w:asciiTheme="minorEastAsia" w:eastAsiaTheme="minorEastAsia" w:hAnsiTheme="minorEastAsia" w:cs="新細明體" w:hint="eastAsia"/>
                <w:b/>
              </w:rPr>
              <w:t>資源庫解題</w:t>
            </w:r>
          </w:p>
          <w:p w14:paraId="717D828B" w14:textId="039EB31C"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裝置裁剪的精義</w:t>
            </w:r>
          </w:p>
          <w:p w14:paraId="7705F4FF" w14:textId="51D92A38" w:rsidR="007A3801" w:rsidRPr="00335BF1" w:rsidRDefault="006C4B85" w:rsidP="007A3801">
            <w:pPr>
              <w:pStyle w:val="a3"/>
              <w:widowControl w:val="0"/>
              <w:numPr>
                <w:ilvl w:val="0"/>
                <w:numId w:val="19"/>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b/>
              </w:rPr>
              <w:t xml:space="preserve">L1 </w:t>
            </w:r>
            <w:r w:rsidRPr="00335BF1">
              <w:rPr>
                <w:rFonts w:asciiTheme="minorEastAsia" w:eastAsiaTheme="minorEastAsia" w:hAnsiTheme="minorEastAsia" w:cs="新細明體" w:hint="eastAsia"/>
                <w:b/>
              </w:rPr>
              <w:t>解題流程回顧</w:t>
            </w:r>
          </w:p>
        </w:tc>
      </w:tr>
      <w:tr w:rsidR="007A3801" w:rsidRPr="005839BD" w14:paraId="73BB6FD4" w14:textId="77777777" w:rsidTr="000A0317">
        <w:trPr>
          <w:trHeight w:val="330"/>
          <w:tblCellSpacing w:w="0" w:type="dxa"/>
          <w:jc w:val="center"/>
        </w:trPr>
        <w:tc>
          <w:tcPr>
            <w:tcW w:w="2402" w:type="dxa"/>
            <w:shd w:val="clear" w:color="auto" w:fill="FFFFFF"/>
            <w:vAlign w:val="center"/>
          </w:tcPr>
          <w:p w14:paraId="78A55DFE" w14:textId="04C8B0AB" w:rsidR="007A3801" w:rsidRPr="00335BF1" w:rsidRDefault="006C4B85" w:rsidP="000A0317">
            <w:pPr>
              <w:spacing w:line="400" w:lineRule="exact"/>
              <w:rPr>
                <w:rFonts w:asciiTheme="minorEastAsia" w:eastAsiaTheme="minorEastAsia" w:hAnsiTheme="minorEastAsia" w:cs="新細明體"/>
                <w:b/>
              </w:rPr>
            </w:pPr>
            <w:r w:rsidRPr="00335BF1">
              <w:rPr>
                <w:rFonts w:asciiTheme="minorEastAsia" w:eastAsiaTheme="minorEastAsia" w:hAnsiTheme="minorEastAsia" w:cs="新細明體" w:hint="eastAsia"/>
                <w:b/>
              </w:rPr>
              <w:t>技術創新工具整體概觀</w:t>
            </w:r>
          </w:p>
        </w:tc>
        <w:tc>
          <w:tcPr>
            <w:tcW w:w="5954" w:type="dxa"/>
            <w:shd w:val="clear" w:color="auto" w:fill="FFFFFF"/>
            <w:vAlign w:val="center"/>
          </w:tcPr>
          <w:p w14:paraId="7B13C76A" w14:textId="6132354A" w:rsidR="007A3801" w:rsidRPr="00335BF1" w:rsidRDefault="006C4B85" w:rsidP="007A3801">
            <w:pPr>
              <w:pStyle w:val="a3"/>
              <w:widowControl w:val="0"/>
              <w:numPr>
                <w:ilvl w:val="0"/>
                <w:numId w:val="35"/>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技術創新工具在解題流程中的關係</w:t>
            </w:r>
          </w:p>
          <w:p w14:paraId="40D62E4F" w14:textId="7173E4EC" w:rsidR="007A3801" w:rsidRPr="00335BF1" w:rsidRDefault="006C4B85" w:rsidP="007A3801">
            <w:pPr>
              <w:pStyle w:val="a3"/>
              <w:widowControl w:val="0"/>
              <w:numPr>
                <w:ilvl w:val="0"/>
                <w:numId w:val="35"/>
              </w:numPr>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創新方法發展階段與工具整體觀</w:t>
            </w:r>
          </w:p>
        </w:tc>
      </w:tr>
      <w:tr w:rsidR="007A3801" w:rsidRPr="005839BD" w14:paraId="6E9A7B28" w14:textId="77777777" w:rsidTr="000A0317">
        <w:trPr>
          <w:trHeight w:val="330"/>
          <w:tblCellSpacing w:w="0" w:type="dxa"/>
          <w:jc w:val="center"/>
        </w:trPr>
        <w:tc>
          <w:tcPr>
            <w:tcW w:w="2402" w:type="dxa"/>
            <w:shd w:val="clear" w:color="auto" w:fill="FFFFFF"/>
            <w:vAlign w:val="center"/>
          </w:tcPr>
          <w:p w14:paraId="78BDFDC4" w14:textId="66F42C2D" w:rsidR="007A3801" w:rsidRPr="00335BF1" w:rsidRDefault="006C4B85" w:rsidP="000A0317">
            <w:pPr>
              <w:spacing w:line="400" w:lineRule="exact"/>
              <w:rPr>
                <w:rFonts w:asciiTheme="minorEastAsia" w:eastAsiaTheme="minorEastAsia" w:hAnsiTheme="minorEastAsia" w:cs="新細明體"/>
                <w:b/>
              </w:rPr>
            </w:pPr>
            <w:r w:rsidRPr="00335BF1">
              <w:rPr>
                <w:rFonts w:asciiTheme="minorEastAsia" w:eastAsiaTheme="minorEastAsia" w:hAnsiTheme="minorEastAsia" w:cs="新細明體" w:hint="eastAsia"/>
                <w:b/>
              </w:rPr>
              <w:t>參數操作以解物理矛盾</w:t>
            </w:r>
          </w:p>
        </w:tc>
        <w:tc>
          <w:tcPr>
            <w:tcW w:w="5954" w:type="dxa"/>
            <w:shd w:val="clear" w:color="auto" w:fill="FFFFFF"/>
            <w:vAlign w:val="center"/>
          </w:tcPr>
          <w:p w14:paraId="15ACA542" w14:textId="4BAC3C4D" w:rsidR="007A3801" w:rsidRPr="00335BF1" w:rsidRDefault="006C4B85"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參數操作整體觀</w:t>
            </w:r>
          </w:p>
          <w:p w14:paraId="570A03E4" w14:textId="78DF0281" w:rsidR="00EA2A9C" w:rsidRPr="00335BF1" w:rsidRDefault="006C4B85" w:rsidP="00EA2A9C">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EA2A9C">
              <w:rPr>
                <w:rFonts w:asciiTheme="minorEastAsia" w:eastAsiaTheme="minorEastAsia" w:hAnsiTheme="minorEastAsia" w:cs="新細明體"/>
                <w:b/>
              </w:rPr>
              <w:t>10</w:t>
            </w:r>
            <w:r w:rsidRPr="00EA2A9C">
              <w:rPr>
                <w:rFonts w:asciiTheme="minorEastAsia" w:eastAsiaTheme="minorEastAsia" w:hAnsiTheme="minorEastAsia" w:cs="新細明體" w:hint="eastAsia"/>
                <w:b/>
              </w:rPr>
              <w:t>倍效益的矛盾新解法</w:t>
            </w:r>
            <w:r w:rsidRPr="00EA2A9C">
              <w:rPr>
                <w:rFonts w:asciiTheme="minorEastAsia" w:eastAsiaTheme="minorEastAsia" w:hAnsiTheme="minorEastAsia" w:cs="新細明體"/>
                <w:b/>
              </w:rPr>
              <w:t xml:space="preserve">: </w:t>
            </w:r>
            <w:r w:rsidRPr="00EA2A9C">
              <w:rPr>
                <w:rFonts w:asciiTheme="minorEastAsia" w:eastAsiaTheme="minorEastAsia" w:hAnsiTheme="minorEastAsia" w:cs="新細明體" w:hint="eastAsia"/>
                <w:b/>
              </w:rPr>
              <w:t>參數展開與操作</w:t>
            </w:r>
          </w:p>
          <w:p w14:paraId="635AAD75" w14:textId="4A77E283" w:rsidR="007A3801" w:rsidRPr="00335BF1" w:rsidRDefault="006C4B85"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35BF1">
              <w:rPr>
                <w:rFonts w:asciiTheme="minorEastAsia" w:eastAsiaTheme="minorEastAsia" w:hAnsiTheme="minorEastAsia" w:cs="新細明體" w:hint="eastAsia"/>
                <w:b/>
              </w:rPr>
              <w:t>參數展開</w:t>
            </w:r>
          </w:p>
          <w:p w14:paraId="28BD3DD1" w14:textId="5EE19D3F" w:rsidR="007A3801" w:rsidRPr="00335BF1" w:rsidRDefault="006C4B85"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35BF1">
              <w:rPr>
                <w:rFonts w:asciiTheme="minorEastAsia" w:eastAsiaTheme="minorEastAsia" w:hAnsiTheme="minorEastAsia" w:cs="新細明體" w:hint="eastAsia"/>
                <w:b/>
              </w:rPr>
              <w:t>參數強化</w:t>
            </w:r>
          </w:p>
          <w:p w14:paraId="7EF94C5F" w14:textId="75088FB4" w:rsidR="007A3801" w:rsidRPr="00335BF1" w:rsidRDefault="006C4B85"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35BF1">
              <w:rPr>
                <w:rFonts w:asciiTheme="minorEastAsia" w:eastAsiaTheme="minorEastAsia" w:hAnsiTheme="minorEastAsia" w:cs="新細明體" w:hint="eastAsia"/>
                <w:b/>
              </w:rPr>
              <w:t>參數分離</w:t>
            </w:r>
          </w:p>
          <w:p w14:paraId="3CF3C35C" w14:textId="4D54DBB1" w:rsidR="007A3801" w:rsidRPr="00335BF1" w:rsidRDefault="006C4B85" w:rsidP="007A3801">
            <w:pPr>
              <w:pStyle w:val="a3"/>
              <w:widowControl w:val="0"/>
              <w:numPr>
                <w:ilvl w:val="0"/>
                <w:numId w:val="34"/>
              </w:numPr>
              <w:snapToGrid w:val="0"/>
              <w:spacing w:after="0" w:line="240" w:lineRule="auto"/>
              <w:ind w:left="833" w:hanging="357"/>
              <w:contextualSpacing w:val="0"/>
              <w:rPr>
                <w:rFonts w:asciiTheme="minorEastAsia" w:eastAsiaTheme="minorEastAsia" w:hAnsiTheme="minorEastAsia" w:cs="新細明體"/>
                <w:b/>
                <w:lang w:eastAsia="zh-CN"/>
              </w:rPr>
            </w:pPr>
            <w:r w:rsidRPr="00335BF1">
              <w:rPr>
                <w:rFonts w:asciiTheme="minorEastAsia" w:eastAsiaTheme="minorEastAsia" w:hAnsiTheme="minorEastAsia" w:cs="新細明體" w:hint="eastAsia"/>
                <w:b/>
                <w:shd w:val="clear" w:color="auto" w:fill="FFFFFF" w:themeFill="background1"/>
              </w:rPr>
              <w:t>參數轉移</w:t>
            </w:r>
          </w:p>
        </w:tc>
      </w:tr>
      <w:bookmarkEnd w:id="7"/>
      <w:tr w:rsidR="007A3801" w:rsidRPr="005839BD" w14:paraId="3C1BDC0F" w14:textId="77777777" w:rsidTr="000A0317">
        <w:trPr>
          <w:trHeight w:val="330"/>
          <w:tblCellSpacing w:w="0" w:type="dxa"/>
          <w:jc w:val="center"/>
        </w:trPr>
        <w:tc>
          <w:tcPr>
            <w:tcW w:w="2402" w:type="dxa"/>
            <w:shd w:val="clear" w:color="auto" w:fill="FFFFFF"/>
            <w:vAlign w:val="center"/>
          </w:tcPr>
          <w:p w14:paraId="3773AC76" w14:textId="18DADDF6" w:rsidR="007A3801" w:rsidRPr="00335BF1" w:rsidRDefault="006C4B85" w:rsidP="000A0317">
            <w:pPr>
              <w:spacing w:line="400" w:lineRule="exact"/>
              <w:rPr>
                <w:rFonts w:asciiTheme="minorEastAsia" w:eastAsiaTheme="minorEastAsia" w:hAnsiTheme="minorEastAsia" w:cs="新細明體"/>
                <w:b/>
              </w:rPr>
            </w:pPr>
            <w:r w:rsidRPr="00335BF1">
              <w:rPr>
                <w:rFonts w:asciiTheme="minorEastAsia" w:eastAsiaTheme="minorEastAsia" w:hAnsiTheme="minorEastAsia" w:cs="新細明體" w:hint="eastAsia"/>
                <w:b/>
              </w:rPr>
              <w:t>資源分析</w:t>
            </w:r>
            <w:r w:rsidRPr="00335BF1">
              <w:rPr>
                <w:rFonts w:ascii="新細明體" w:hAnsi="新細明體" w:cs="Arial" w:hint="eastAsia"/>
                <w:b/>
                <w:color w:val="000000"/>
              </w:rPr>
              <w:t>與識別</w:t>
            </w:r>
          </w:p>
        </w:tc>
        <w:tc>
          <w:tcPr>
            <w:tcW w:w="5954" w:type="dxa"/>
            <w:shd w:val="clear" w:color="auto" w:fill="FFFFFF"/>
            <w:vAlign w:val="center"/>
          </w:tcPr>
          <w:p w14:paraId="6BABF951" w14:textId="485477F9" w:rsidR="007A3801" w:rsidRPr="00335BF1" w:rsidRDefault="006C4B85"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b/>
              </w:rPr>
              <w:t>TRIZ</w:t>
            </w:r>
            <w:r w:rsidRPr="00335BF1">
              <w:rPr>
                <w:rFonts w:asciiTheme="minorEastAsia" w:eastAsiaTheme="minorEastAsia" w:hAnsiTheme="minorEastAsia" w:cs="新細明體" w:hint="eastAsia"/>
                <w:b/>
              </w:rPr>
              <w:t>資源定義、概觀、與精實之關係</w:t>
            </w:r>
          </w:p>
          <w:p w14:paraId="3F887915" w14:textId="56FD52ED" w:rsidR="007A3801" w:rsidRPr="00335BF1" w:rsidRDefault="006C4B85"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資源搜尋</w:t>
            </w:r>
            <w:r w:rsidRPr="00335BF1">
              <w:rPr>
                <w:rFonts w:asciiTheme="minorEastAsia" w:eastAsiaTheme="minorEastAsia" w:hAnsiTheme="minorEastAsia" w:cs="新細明體"/>
                <w:b/>
              </w:rPr>
              <w:t xml:space="preserve">: </w:t>
            </w:r>
            <w:r w:rsidRPr="00335BF1">
              <w:rPr>
                <w:rFonts w:asciiTheme="minorEastAsia" w:eastAsiaTheme="minorEastAsia" w:hAnsiTheme="minorEastAsia" w:cs="新細明體" w:hint="eastAsia"/>
                <w:b/>
              </w:rPr>
              <w:t>化無用為有用的手法</w:t>
            </w:r>
          </w:p>
          <w:p w14:paraId="719A00C1" w14:textId="012C01A3" w:rsidR="007A3801" w:rsidRPr="00335BF1" w:rsidRDefault="006C4B85" w:rsidP="007A3801">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資源轉換</w:t>
            </w:r>
            <w:r w:rsidRPr="00335BF1">
              <w:rPr>
                <w:rFonts w:asciiTheme="minorEastAsia" w:eastAsiaTheme="minorEastAsia" w:hAnsiTheme="minorEastAsia" w:cs="新細明體"/>
                <w:b/>
              </w:rPr>
              <w:t xml:space="preserve">: </w:t>
            </w:r>
            <w:r w:rsidRPr="00335BF1">
              <w:rPr>
                <w:rFonts w:asciiTheme="minorEastAsia" w:eastAsiaTheme="minorEastAsia" w:hAnsiTheme="minorEastAsia" w:cs="新細明體" w:hint="eastAsia"/>
                <w:b/>
              </w:rPr>
              <w:t>化有害為有利的手法</w:t>
            </w:r>
          </w:p>
        </w:tc>
      </w:tr>
      <w:tr w:rsidR="007A3801" w:rsidRPr="005839BD" w14:paraId="63623008" w14:textId="77777777" w:rsidTr="000A0317">
        <w:trPr>
          <w:trHeight w:val="330"/>
          <w:tblCellSpacing w:w="0" w:type="dxa"/>
          <w:jc w:val="center"/>
        </w:trPr>
        <w:tc>
          <w:tcPr>
            <w:tcW w:w="2402" w:type="dxa"/>
            <w:shd w:val="clear" w:color="auto" w:fill="FFFFFF" w:themeFill="background1"/>
            <w:vAlign w:val="center"/>
          </w:tcPr>
          <w:p w14:paraId="13D5ED50" w14:textId="1F635B5C" w:rsidR="007A3801" w:rsidRPr="00335BF1" w:rsidRDefault="006C4B85" w:rsidP="000A0317">
            <w:pPr>
              <w:spacing w:line="400" w:lineRule="exact"/>
              <w:rPr>
                <w:rFonts w:asciiTheme="minorEastAsia" w:eastAsiaTheme="minorEastAsia" w:hAnsiTheme="minorEastAsia" w:cs="新細明體"/>
                <w:b/>
              </w:rPr>
            </w:pPr>
            <w:bookmarkStart w:id="8" w:name="_Hlk120638022"/>
            <w:r w:rsidRPr="00335BF1">
              <w:rPr>
                <w:rFonts w:asciiTheme="minorEastAsia" w:eastAsiaTheme="minorEastAsia" w:hAnsiTheme="minorEastAsia" w:cs="新細明體" w:hint="eastAsia"/>
                <w:b/>
              </w:rPr>
              <w:t>特徵轉移</w:t>
            </w:r>
          </w:p>
        </w:tc>
        <w:tc>
          <w:tcPr>
            <w:tcW w:w="5954" w:type="dxa"/>
            <w:shd w:val="clear" w:color="auto" w:fill="FFFFFF" w:themeFill="background1"/>
            <w:vAlign w:val="center"/>
          </w:tcPr>
          <w:p w14:paraId="10FDE2F1" w14:textId="47914AD7" w:rsidR="007A3801" w:rsidRPr="00561AAE"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特徵轉移定義及概觀</w:t>
            </w:r>
          </w:p>
          <w:p w14:paraId="76F7F8F6" w14:textId="57EAA424" w:rsidR="007A3801" w:rsidRPr="00561AAE"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特徵轉移的用途</w:t>
            </w:r>
          </w:p>
          <w:p w14:paraId="2216E52A" w14:textId="328EE95D" w:rsidR="007A3801" w:rsidRPr="00335BF1" w:rsidRDefault="006C4B85" w:rsidP="00561AAE">
            <w:pPr>
              <w:pStyle w:val="a3"/>
              <w:widowControl w:val="0"/>
              <w:numPr>
                <w:ilvl w:val="0"/>
                <w:numId w:val="19"/>
              </w:numPr>
              <w:tabs>
                <w:tab w:val="num" w:pos="720"/>
              </w:tabs>
              <w:spacing w:after="0" w:line="400" w:lineRule="exact"/>
              <w:contextualSpacing w:val="0"/>
              <w:rPr>
                <w:rFonts w:ascii="新細明體" w:hAnsi="新細明體"/>
                <w:b/>
                <w:spacing w:val="30"/>
              </w:rPr>
            </w:pPr>
            <w:r w:rsidRPr="00561AAE">
              <w:rPr>
                <w:rFonts w:asciiTheme="minorEastAsia" w:eastAsiaTheme="minorEastAsia" w:hAnsiTheme="minorEastAsia" w:cs="新細明體"/>
                <w:b/>
              </w:rPr>
              <w:t>2</w:t>
            </w:r>
            <w:r w:rsidRPr="00561AAE">
              <w:rPr>
                <w:rFonts w:asciiTheme="minorEastAsia" w:eastAsiaTheme="minorEastAsia" w:hAnsiTheme="minorEastAsia" w:cs="新細明體" w:hint="eastAsia"/>
                <w:b/>
              </w:rPr>
              <w:t>種特徵轉移方式及其演算法</w:t>
            </w:r>
          </w:p>
        </w:tc>
      </w:tr>
      <w:tr w:rsidR="007A3801" w:rsidRPr="005839BD" w14:paraId="73F7CF84" w14:textId="77777777" w:rsidTr="000A0317">
        <w:trPr>
          <w:trHeight w:val="330"/>
          <w:tblCellSpacing w:w="0" w:type="dxa"/>
          <w:jc w:val="center"/>
        </w:trPr>
        <w:tc>
          <w:tcPr>
            <w:tcW w:w="2402" w:type="dxa"/>
            <w:shd w:val="clear" w:color="auto" w:fill="FFFFFF"/>
            <w:vAlign w:val="center"/>
          </w:tcPr>
          <w:p w14:paraId="48D99074" w14:textId="75916897" w:rsidR="007A3801" w:rsidRPr="00335BF1" w:rsidRDefault="006C4B85" w:rsidP="000A0317">
            <w:pPr>
              <w:spacing w:line="400" w:lineRule="exact"/>
              <w:rPr>
                <w:rFonts w:asciiTheme="minorEastAsia" w:eastAsiaTheme="minorEastAsia" w:hAnsiTheme="minorEastAsia" w:cs="新細明體"/>
                <w:b/>
              </w:rPr>
            </w:pPr>
            <w:bookmarkStart w:id="9" w:name="_Hlk120638543"/>
            <w:bookmarkEnd w:id="8"/>
            <w:r w:rsidRPr="00335BF1">
              <w:rPr>
                <w:rFonts w:asciiTheme="minorEastAsia" w:eastAsiaTheme="minorEastAsia" w:hAnsiTheme="minorEastAsia" w:cs="新細明體" w:hint="eastAsia"/>
                <w:b/>
              </w:rPr>
              <w:t>物場分析與標準解</w:t>
            </w:r>
          </w:p>
        </w:tc>
        <w:tc>
          <w:tcPr>
            <w:tcW w:w="5954" w:type="dxa"/>
            <w:shd w:val="clear" w:color="auto" w:fill="FFFFFF"/>
            <w:vAlign w:val="center"/>
          </w:tcPr>
          <w:p w14:paraId="5D877B0B" w14:textId="031567F9" w:rsidR="007A3801" w:rsidRPr="00335BF1"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hint="eastAsia"/>
                <w:b/>
              </w:rPr>
              <w:t>模式化問題分析與解題之宏觀</w:t>
            </w:r>
          </w:p>
          <w:p w14:paraId="31884B16" w14:textId="7CAEE116" w:rsidR="007A3801" w:rsidRPr="00561AAE"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物場分析的符號和定義（對比功能分析）</w:t>
            </w:r>
          </w:p>
          <w:p w14:paraId="54B548A8" w14:textId="3C884B57" w:rsidR="007A3801" w:rsidRPr="00561AAE"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使用物場分析解決問題的流程</w:t>
            </w:r>
          </w:p>
          <w:p w14:paraId="7A0D1FDA" w14:textId="67DE1278" w:rsidR="00455E44"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三元素結構化物場分析的解題法</w:t>
            </w:r>
          </w:p>
          <w:p w14:paraId="30317239" w14:textId="7C775EBC" w:rsidR="007A3801" w:rsidRPr="00455E44" w:rsidRDefault="006C4B85" w:rsidP="00455E44">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561AAE">
              <w:rPr>
                <w:rFonts w:asciiTheme="minorEastAsia" w:eastAsiaTheme="minorEastAsia" w:hAnsiTheme="minorEastAsia" w:cs="新細明體" w:hint="eastAsia"/>
                <w:b/>
              </w:rPr>
              <w:t>各家物場分析和標準解方法的比較</w:t>
            </w:r>
          </w:p>
        </w:tc>
      </w:tr>
      <w:tr w:rsidR="007A3801" w:rsidRPr="005839BD" w14:paraId="551AB299" w14:textId="77777777" w:rsidTr="000A0317">
        <w:trPr>
          <w:trHeight w:val="330"/>
          <w:tblCellSpacing w:w="0" w:type="dxa"/>
          <w:jc w:val="center"/>
        </w:trPr>
        <w:tc>
          <w:tcPr>
            <w:tcW w:w="2402" w:type="dxa"/>
            <w:shd w:val="clear" w:color="auto" w:fill="FFFFFF" w:themeFill="background1"/>
            <w:vAlign w:val="center"/>
          </w:tcPr>
          <w:p w14:paraId="04E100DB" w14:textId="15511810" w:rsidR="007A3801" w:rsidRPr="00335BF1" w:rsidRDefault="006C4B85" w:rsidP="000A0317">
            <w:pPr>
              <w:spacing w:line="400" w:lineRule="exact"/>
              <w:rPr>
                <w:rFonts w:asciiTheme="minorEastAsia" w:eastAsiaTheme="minorEastAsia" w:hAnsiTheme="minorEastAsia" w:cs="新細明體"/>
                <w:b/>
              </w:rPr>
            </w:pPr>
            <w:bookmarkStart w:id="10" w:name="_Hlk120638556"/>
            <w:bookmarkEnd w:id="9"/>
            <w:r w:rsidRPr="00335BF1">
              <w:rPr>
                <w:rFonts w:asciiTheme="minorEastAsia" w:eastAsiaTheme="minorEastAsia" w:hAnsiTheme="minorEastAsia" w:cs="新細明體" w:hint="eastAsia"/>
                <w:b/>
              </w:rPr>
              <w:t>發明性問題解決演繹法</w:t>
            </w:r>
            <w:r w:rsidRPr="00335BF1">
              <w:rPr>
                <w:rFonts w:asciiTheme="minorEastAsia" w:eastAsiaTheme="minorEastAsia" w:hAnsiTheme="minorEastAsia" w:cs="新細明體"/>
                <w:b/>
              </w:rPr>
              <w:t xml:space="preserve">(ARIZ-85) </w:t>
            </w:r>
            <w:r w:rsidRPr="00335BF1">
              <w:rPr>
                <w:rFonts w:asciiTheme="minorEastAsia" w:eastAsiaTheme="minorEastAsia" w:hAnsiTheme="minorEastAsia" w:cs="新細明體" w:hint="eastAsia"/>
                <w:b/>
              </w:rPr>
              <w:t>簡介</w:t>
            </w:r>
          </w:p>
        </w:tc>
        <w:tc>
          <w:tcPr>
            <w:tcW w:w="5954" w:type="dxa"/>
            <w:shd w:val="clear" w:color="auto" w:fill="FFFFFF" w:themeFill="background1"/>
            <w:vAlign w:val="center"/>
          </w:tcPr>
          <w:p w14:paraId="46EA7573" w14:textId="7985D867" w:rsidR="007A3801" w:rsidRPr="00335BF1"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b/>
              </w:rPr>
              <w:t>ARIZ</w:t>
            </w:r>
            <w:r w:rsidRPr="00335BF1">
              <w:rPr>
                <w:rFonts w:asciiTheme="minorEastAsia" w:eastAsiaTheme="minorEastAsia" w:hAnsiTheme="minorEastAsia" w:cs="新細明體" w:hint="eastAsia"/>
                <w:b/>
              </w:rPr>
              <w:t>的意義與特色</w:t>
            </w:r>
          </w:p>
          <w:p w14:paraId="2BA896D8" w14:textId="0EED8609" w:rsidR="007A3801" w:rsidRPr="00335BF1"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b/>
              </w:rPr>
              <w:t xml:space="preserve">ARIZ </w:t>
            </w:r>
            <w:r w:rsidRPr="00335BF1">
              <w:rPr>
                <w:rFonts w:asciiTheme="minorEastAsia" w:eastAsiaTheme="minorEastAsia" w:hAnsiTheme="minorEastAsia" w:cs="新細明體" w:hint="eastAsia"/>
                <w:b/>
              </w:rPr>
              <w:t>整體流程概觀</w:t>
            </w:r>
            <w:r w:rsidRPr="00335BF1">
              <w:rPr>
                <w:rFonts w:asciiTheme="minorEastAsia" w:eastAsiaTheme="minorEastAsia" w:hAnsiTheme="minorEastAsia" w:cs="新細明體"/>
                <w:b/>
              </w:rPr>
              <w:t xml:space="preserve">: </w:t>
            </w:r>
            <w:r w:rsidRPr="00561AAE">
              <w:rPr>
                <w:rFonts w:asciiTheme="minorEastAsia" w:eastAsiaTheme="minorEastAsia" w:hAnsiTheme="minorEastAsia" w:cs="新細明體" w:hint="eastAsia"/>
                <w:b/>
              </w:rPr>
              <w:t>三個階段及</w:t>
            </w:r>
            <w:r w:rsidRPr="00561AAE">
              <w:rPr>
                <w:rFonts w:asciiTheme="minorEastAsia" w:eastAsiaTheme="minorEastAsia" w:hAnsiTheme="minorEastAsia" w:cs="新細明體"/>
                <w:b/>
              </w:rPr>
              <w:t>9</w:t>
            </w:r>
            <w:r w:rsidRPr="00561AAE">
              <w:rPr>
                <w:rFonts w:asciiTheme="minorEastAsia" w:eastAsiaTheme="minorEastAsia" w:hAnsiTheme="minorEastAsia" w:cs="新細明體" w:hint="eastAsia"/>
                <w:b/>
              </w:rPr>
              <w:t>個步驟</w:t>
            </w:r>
          </w:p>
          <w:p w14:paraId="7DAF9CAE" w14:textId="3BC0DFD7" w:rsidR="007A3801" w:rsidRPr="00335BF1" w:rsidRDefault="006C4B85" w:rsidP="00561AAE">
            <w:pPr>
              <w:pStyle w:val="a3"/>
              <w:widowControl w:val="0"/>
              <w:numPr>
                <w:ilvl w:val="0"/>
                <w:numId w:val="19"/>
              </w:numPr>
              <w:tabs>
                <w:tab w:val="num" w:pos="720"/>
              </w:tabs>
              <w:spacing w:after="0" w:line="400" w:lineRule="exact"/>
              <w:contextualSpacing w:val="0"/>
              <w:rPr>
                <w:rFonts w:asciiTheme="minorEastAsia" w:eastAsiaTheme="minorEastAsia" w:hAnsiTheme="minorEastAsia" w:cs="新細明體"/>
                <w:b/>
              </w:rPr>
            </w:pPr>
            <w:r w:rsidRPr="00335BF1">
              <w:rPr>
                <w:rFonts w:asciiTheme="minorEastAsia" w:eastAsiaTheme="minorEastAsia" w:hAnsiTheme="minorEastAsia" w:cs="新細明體"/>
                <w:b/>
              </w:rPr>
              <w:t xml:space="preserve">ARIZ </w:t>
            </w:r>
            <w:r w:rsidRPr="00335BF1">
              <w:rPr>
                <w:rFonts w:asciiTheme="minorEastAsia" w:eastAsiaTheme="minorEastAsia" w:hAnsiTheme="minorEastAsia" w:cs="新細明體" w:hint="eastAsia"/>
                <w:b/>
              </w:rPr>
              <w:t>第一階段說明及演練</w:t>
            </w:r>
          </w:p>
        </w:tc>
      </w:tr>
      <w:bookmarkEnd w:id="10"/>
      <w:tr w:rsidR="007A3801" w:rsidRPr="005839BD" w14:paraId="20335DCD" w14:textId="77777777" w:rsidTr="000A0317">
        <w:trPr>
          <w:trHeight w:val="330"/>
          <w:tblCellSpacing w:w="0" w:type="dxa"/>
          <w:jc w:val="center"/>
        </w:trPr>
        <w:tc>
          <w:tcPr>
            <w:tcW w:w="8356" w:type="dxa"/>
            <w:gridSpan w:val="2"/>
            <w:shd w:val="clear" w:color="auto" w:fill="FFFFFF"/>
            <w:vAlign w:val="center"/>
          </w:tcPr>
          <w:p w14:paraId="7C428D4B" w14:textId="57F51E71" w:rsidR="007A3801" w:rsidRPr="00335BF1" w:rsidRDefault="006C4B85" w:rsidP="00BC2D93">
            <w:pPr>
              <w:spacing w:after="0" w:line="400" w:lineRule="exact"/>
              <w:rPr>
                <w:rFonts w:asciiTheme="minorEastAsia" w:eastAsiaTheme="minorEastAsia" w:hAnsiTheme="minorEastAsia" w:cs="新細明體"/>
                <w:b/>
              </w:rPr>
            </w:pPr>
            <w:r w:rsidRPr="00335BF1">
              <w:rPr>
                <w:rFonts w:asciiTheme="minorEastAsia" w:eastAsiaTheme="minorEastAsia" w:hAnsiTheme="minorEastAsia" w:cs="Arial" w:hint="eastAsia"/>
                <w:b/>
                <w:color w:val="000000"/>
              </w:rPr>
              <w:t>重點回顧、總結、答疑</w:t>
            </w:r>
          </w:p>
        </w:tc>
      </w:tr>
      <w:tr w:rsidR="00561AAE" w:rsidRPr="005839BD" w14:paraId="4FFB2511" w14:textId="77777777" w:rsidTr="003D1E47">
        <w:trPr>
          <w:trHeight w:val="330"/>
          <w:tblCellSpacing w:w="0" w:type="dxa"/>
          <w:jc w:val="center"/>
        </w:trPr>
        <w:tc>
          <w:tcPr>
            <w:tcW w:w="8356" w:type="dxa"/>
            <w:gridSpan w:val="2"/>
            <w:shd w:val="clear" w:color="auto" w:fill="FFFFFF"/>
            <w:vAlign w:val="center"/>
          </w:tcPr>
          <w:p w14:paraId="03041DE2" w14:textId="41471881" w:rsidR="00561AAE" w:rsidRPr="00335BF1" w:rsidRDefault="006C4B85" w:rsidP="00BC2D93">
            <w:pPr>
              <w:spacing w:after="0" w:line="400" w:lineRule="exact"/>
              <w:rPr>
                <w:rFonts w:asciiTheme="minorEastAsia" w:eastAsiaTheme="minorEastAsia" w:hAnsiTheme="minorEastAsia" w:cs="Arial"/>
                <w:b/>
                <w:color w:val="000000"/>
              </w:rPr>
            </w:pPr>
            <w:r w:rsidRPr="00335BF1">
              <w:rPr>
                <w:rFonts w:asciiTheme="minorEastAsia" w:eastAsiaTheme="minorEastAsia" w:hAnsiTheme="minorEastAsia" w:cs="Arial" w:hint="eastAsia"/>
                <w:b/>
                <w:color w:val="000000"/>
              </w:rPr>
              <w:t>參加</w:t>
            </w:r>
            <w:r w:rsidRPr="00335BF1">
              <w:rPr>
                <w:rFonts w:asciiTheme="minorEastAsia" w:eastAsiaTheme="minorEastAsia" w:hAnsiTheme="minorEastAsia" w:cs="Arial"/>
                <w:b/>
                <w:color w:val="000000"/>
              </w:rPr>
              <w:t xml:space="preserve">I-SIM </w:t>
            </w:r>
            <w:r w:rsidRPr="00335BF1">
              <w:rPr>
                <w:rFonts w:asciiTheme="minorEastAsia" w:eastAsiaTheme="minorEastAsia" w:hAnsiTheme="minorEastAsia" w:cs="Arial" w:hint="eastAsia"/>
                <w:b/>
                <w:color w:val="000000"/>
              </w:rPr>
              <w:t>國際證照考試</w:t>
            </w:r>
            <w:r>
              <w:rPr>
                <w:rFonts w:asciiTheme="minorEastAsia" w:eastAsiaTheme="minorEastAsia" w:hAnsiTheme="minorEastAsia" w:cs="Arial" w:hint="eastAsia"/>
                <w:b/>
                <w:color w:val="000000"/>
              </w:rPr>
              <w:t>及講師輔導</w:t>
            </w:r>
            <w:r w:rsidRPr="00335BF1">
              <w:rPr>
                <w:rFonts w:asciiTheme="minorEastAsia" w:eastAsiaTheme="minorEastAsia" w:hAnsiTheme="minorEastAsia" w:cs="Arial"/>
                <w:b/>
                <w:color w:val="000000"/>
              </w:rPr>
              <w:t xml:space="preserve"> </w:t>
            </w:r>
            <w:r w:rsidRPr="00335BF1">
              <w:rPr>
                <w:rFonts w:asciiTheme="minorEastAsia" w:eastAsiaTheme="minorEastAsia" w:hAnsiTheme="minorEastAsia" w:cs="Arial" w:hint="eastAsia"/>
                <w:b/>
                <w:color w:val="000000"/>
              </w:rPr>
              <w:t>另行安排考試時間</w:t>
            </w:r>
          </w:p>
        </w:tc>
      </w:tr>
      <w:bookmarkEnd w:id="6"/>
    </w:tbl>
    <w:p w14:paraId="78FFE872" w14:textId="77777777" w:rsidR="00861336" w:rsidRDefault="00861336" w:rsidP="00ED514D">
      <w:pPr>
        <w:pStyle w:val="aff3"/>
        <w:snapToGrid w:val="0"/>
        <w:spacing w:after="0" w:afterAutospacing="0"/>
        <w:rPr>
          <w:rFonts w:ascii="微軟正黑體" w:eastAsia="微軟正黑體" w:hAnsi="微軟正黑體"/>
          <w:b/>
          <w:sz w:val="26"/>
          <w:szCs w:val="26"/>
        </w:rPr>
      </w:pPr>
    </w:p>
    <w:p w14:paraId="2A5B3E02" w14:textId="33D12186" w:rsidR="00F65C3A" w:rsidRPr="0098140E" w:rsidRDefault="006C4B85" w:rsidP="00ED514D">
      <w:pPr>
        <w:pStyle w:val="aff3"/>
        <w:snapToGrid w:val="0"/>
        <w:spacing w:after="0" w:afterAutospacing="0"/>
        <w:rPr>
          <w:rFonts w:ascii="微軟正黑體" w:eastAsia="微軟正黑體" w:hAnsi="微軟正黑體"/>
          <w:b/>
          <w:sz w:val="26"/>
          <w:szCs w:val="26"/>
        </w:rPr>
      </w:pPr>
      <w:r w:rsidRPr="0098140E">
        <w:rPr>
          <w:rFonts w:ascii="微軟正黑體" w:eastAsia="微軟正黑體" w:hAnsi="微軟正黑體" w:hint="eastAsia"/>
          <w:b/>
          <w:sz w:val="26"/>
          <w:szCs w:val="26"/>
        </w:rPr>
        <w:t>【課程特色】</w:t>
      </w:r>
    </w:p>
    <w:p w14:paraId="096695CB" w14:textId="32EF72A3" w:rsidR="00F65C3A" w:rsidRPr="00425625" w:rsidRDefault="006C4B85" w:rsidP="00450551">
      <w:pPr>
        <w:snapToGrid w:val="0"/>
        <w:spacing w:after="240"/>
        <w:rPr>
          <w:rFonts w:asciiTheme="minorEastAsia" w:eastAsiaTheme="minorEastAsia" w:hAnsiTheme="minorEastAsia" w:cs="Arial"/>
        </w:rPr>
      </w:pPr>
      <w:r w:rsidRPr="00425625">
        <w:rPr>
          <w:rFonts w:asciiTheme="minorEastAsia" w:eastAsiaTheme="minorEastAsia" w:hAnsiTheme="minorEastAsia" w:cs="Arial" w:hint="eastAsia"/>
        </w:rPr>
        <w:t>本課程</w:t>
      </w:r>
      <w:r w:rsidRPr="0017619E">
        <w:rPr>
          <w:rFonts w:asciiTheme="minorEastAsia" w:eastAsiaTheme="minorEastAsia" w:hAnsiTheme="minorEastAsia" w:cs="Arial" w:hint="eastAsia"/>
        </w:rPr>
        <w:t>內容著重在系統化、實戰化創新思維的培養，協助學員跳出心理慣性的思考窠臼，以解決工程問題並強化邏輯推理能力。</w:t>
      </w:r>
      <w:r w:rsidRPr="00BA6778">
        <w:rPr>
          <w:rFonts w:asciiTheme="minorEastAsia" w:eastAsiaTheme="minorEastAsia" w:hAnsiTheme="minorEastAsia" w:cs="Arial" w:hint="eastAsia"/>
          <w:b/>
          <w:bCs/>
          <w:color w:val="FF0000"/>
        </w:rPr>
        <w:t>內容係整合</w:t>
      </w:r>
      <w:r w:rsidRPr="00BA6778">
        <w:rPr>
          <w:rFonts w:asciiTheme="minorEastAsia" w:eastAsiaTheme="minorEastAsia" w:hAnsiTheme="minorEastAsia" w:cs="Arial"/>
          <w:b/>
          <w:bCs/>
          <w:color w:val="FF0000"/>
        </w:rPr>
        <w:t>8</w:t>
      </w:r>
      <w:r w:rsidRPr="00BA6778">
        <w:rPr>
          <w:rFonts w:asciiTheme="minorEastAsia" w:eastAsiaTheme="minorEastAsia" w:hAnsiTheme="minorEastAsia" w:cs="Arial" w:hint="eastAsia"/>
          <w:b/>
          <w:bCs/>
          <w:color w:val="FF0000"/>
        </w:rPr>
        <w:t>家傳統</w:t>
      </w:r>
      <w:r w:rsidRPr="00BA6778">
        <w:rPr>
          <w:rFonts w:asciiTheme="minorEastAsia" w:eastAsiaTheme="minorEastAsia" w:hAnsiTheme="minorEastAsia" w:cs="Arial"/>
          <w:b/>
          <w:bCs/>
          <w:color w:val="FF0000"/>
        </w:rPr>
        <w:t>TRIZ</w:t>
      </w:r>
      <w:r w:rsidRPr="00BA6778">
        <w:rPr>
          <w:rFonts w:asciiTheme="minorEastAsia" w:eastAsiaTheme="minorEastAsia" w:hAnsiTheme="minorEastAsia" w:cs="Arial" w:hint="eastAsia"/>
          <w:b/>
          <w:bCs/>
          <w:color w:val="FF0000"/>
        </w:rPr>
        <w:t>及講師團隊十多年來發展的新工具所形成的新</w:t>
      </w:r>
      <w:r w:rsidRPr="00BA6778">
        <w:rPr>
          <w:rFonts w:asciiTheme="minorEastAsia" w:eastAsiaTheme="minorEastAsia" w:hAnsiTheme="minorEastAsia" w:cs="Arial"/>
          <w:b/>
          <w:bCs/>
          <w:color w:val="FF0000"/>
        </w:rPr>
        <w:t>A</w:t>
      </w:r>
      <w:r w:rsidRPr="00BA6778">
        <w:rPr>
          <w:rFonts w:asciiTheme="minorEastAsia" w:eastAsiaTheme="minorEastAsia" w:hAnsiTheme="minorEastAsia" w:cs="Arial"/>
          <w:b/>
          <w:bCs/>
          <w:color w:val="FF0000"/>
          <w:vertAlign w:val="superscript"/>
        </w:rPr>
        <w:t>+</w:t>
      </w:r>
      <w:r w:rsidRPr="00BA6778">
        <w:rPr>
          <w:rFonts w:asciiTheme="minorEastAsia" w:eastAsiaTheme="minorEastAsia" w:hAnsiTheme="minorEastAsia" w:cs="Arial"/>
          <w:b/>
          <w:bCs/>
          <w:color w:val="FF0000"/>
        </w:rPr>
        <w:t xml:space="preserve">TRIZ </w:t>
      </w:r>
      <w:r w:rsidRPr="00BA6778">
        <w:rPr>
          <w:rFonts w:asciiTheme="minorEastAsia" w:eastAsiaTheme="minorEastAsia" w:hAnsiTheme="minorEastAsia" w:cs="Arial" w:hint="eastAsia"/>
          <w:b/>
          <w:bCs/>
          <w:color w:val="FF0000"/>
        </w:rPr>
        <w:t>高效系統化創新工具</w:t>
      </w:r>
      <w:r w:rsidRPr="00425625">
        <w:rPr>
          <w:rFonts w:asciiTheme="minorEastAsia" w:eastAsiaTheme="minorEastAsia" w:hAnsiTheme="minorEastAsia" w:cs="Arial" w:hint="eastAsia"/>
        </w:rPr>
        <w:t>。除了整合</w:t>
      </w:r>
      <w:r>
        <w:rPr>
          <w:rFonts w:asciiTheme="minorEastAsia" w:eastAsiaTheme="minorEastAsia" w:hAnsiTheme="minorEastAsia" w:cs="Arial" w:hint="eastAsia"/>
        </w:rPr>
        <w:t>古典</w:t>
      </w:r>
      <w:r>
        <w:rPr>
          <w:rFonts w:asciiTheme="minorEastAsia" w:eastAsiaTheme="minorEastAsia" w:hAnsiTheme="minorEastAsia" w:cs="Arial"/>
        </w:rPr>
        <w:t xml:space="preserve">TRIZ, </w:t>
      </w:r>
      <w:r w:rsidRPr="00425625">
        <w:rPr>
          <w:rFonts w:asciiTheme="minorEastAsia" w:eastAsiaTheme="minorEastAsia" w:hAnsiTheme="minorEastAsia" w:cs="Arial"/>
        </w:rPr>
        <w:t>Mann, MA TRIZ</w:t>
      </w:r>
      <w:r>
        <w:rPr>
          <w:rFonts w:asciiTheme="minorEastAsia" w:eastAsiaTheme="minorEastAsia" w:hAnsiTheme="minorEastAsia" w:cs="Arial"/>
        </w:rPr>
        <w:t xml:space="preserve">-GEN3, </w:t>
      </w:r>
      <w:r w:rsidRPr="00425625">
        <w:rPr>
          <w:rFonts w:asciiTheme="minorEastAsia" w:eastAsiaTheme="minorEastAsia" w:hAnsiTheme="minorEastAsia" w:cs="Arial"/>
        </w:rPr>
        <w:t xml:space="preserve">Fey, Petrov, </w:t>
      </w:r>
      <w:r w:rsidRPr="009F6E94">
        <w:rPr>
          <w:rFonts w:asciiTheme="minorEastAsia" w:eastAsiaTheme="minorEastAsia" w:hAnsiTheme="minorEastAsia" w:cs="Arial"/>
        </w:rPr>
        <w:t>Souchkov</w:t>
      </w:r>
      <w:r>
        <w:rPr>
          <w:rFonts w:asciiTheme="minorEastAsia" w:eastAsiaTheme="minorEastAsia" w:hAnsiTheme="minorEastAsia" w:cs="Arial"/>
        </w:rPr>
        <w:t xml:space="preserve">, </w:t>
      </w:r>
      <w:proofErr w:type="spellStart"/>
      <w:r>
        <w:rPr>
          <w:rFonts w:asciiTheme="minorEastAsia" w:eastAsiaTheme="minorEastAsia" w:hAnsiTheme="minorEastAsia" w:cs="Arial"/>
        </w:rPr>
        <w:t>Royzen</w:t>
      </w:r>
      <w:proofErr w:type="spellEnd"/>
      <w:r>
        <w:rPr>
          <w:rFonts w:asciiTheme="minorEastAsia" w:eastAsiaTheme="minorEastAsia" w:hAnsiTheme="minorEastAsia" w:cs="Arial"/>
        </w:rPr>
        <w:t xml:space="preserve">, Belski, </w:t>
      </w:r>
      <w:r w:rsidRPr="00425625">
        <w:rPr>
          <w:rFonts w:asciiTheme="minorEastAsia" w:eastAsiaTheme="minorEastAsia" w:hAnsiTheme="minorEastAsia" w:cs="Arial" w:hint="eastAsia"/>
        </w:rPr>
        <w:t>等各家之長，去蕪存菁外，</w:t>
      </w:r>
      <w:r>
        <w:rPr>
          <w:rFonts w:asciiTheme="minorEastAsia" w:eastAsiaTheme="minorEastAsia" w:hAnsiTheme="minorEastAsia" w:cs="Arial" w:hint="eastAsia"/>
        </w:rPr>
        <w:t>並</w:t>
      </w:r>
      <w:r w:rsidRPr="00425625">
        <w:rPr>
          <w:rFonts w:asciiTheme="minorEastAsia" w:eastAsiaTheme="minorEastAsia" w:hAnsiTheme="minorEastAsia" w:cs="Arial" w:hint="eastAsia"/>
        </w:rPr>
        <w:t>增加</w:t>
      </w:r>
      <w:r w:rsidR="00843E4D">
        <w:rPr>
          <w:rFonts w:asciiTheme="minorEastAsia" w:eastAsiaTheme="minorEastAsia" w:hAnsiTheme="minorEastAsia" w:cs="Arial" w:hint="eastAsia"/>
        </w:rPr>
        <w:t>大量</w:t>
      </w:r>
      <w:r w:rsidRPr="00425625">
        <w:rPr>
          <w:rFonts w:asciiTheme="minorEastAsia" w:eastAsiaTheme="minorEastAsia" w:hAnsiTheme="minorEastAsia" w:cs="Arial" w:hint="eastAsia"/>
        </w:rPr>
        <w:t>自行研發的新思維及新工具，其內容遠超過</w:t>
      </w:r>
      <w:r w:rsidR="00843E4D">
        <w:rPr>
          <w:rFonts w:asciiTheme="minorEastAsia" w:eastAsiaTheme="minorEastAsia" w:hAnsiTheme="minorEastAsia" w:cs="Arial" w:hint="eastAsia"/>
        </w:rPr>
        <w:t>一般</w:t>
      </w:r>
      <w:r w:rsidRPr="00425625">
        <w:rPr>
          <w:rFonts w:asciiTheme="minorEastAsia" w:eastAsiaTheme="minorEastAsia" w:hAnsiTheme="minorEastAsia" w:cs="Arial"/>
        </w:rPr>
        <w:t>TRIZ</w:t>
      </w:r>
      <w:r w:rsidRPr="00425625">
        <w:rPr>
          <w:rFonts w:asciiTheme="minorEastAsia" w:eastAsiaTheme="minorEastAsia" w:hAnsiTheme="minorEastAsia" w:cs="Arial" w:hint="eastAsia"/>
        </w:rPr>
        <w:t>，</w:t>
      </w:r>
      <w:r>
        <w:rPr>
          <w:rFonts w:asciiTheme="minorEastAsia" w:eastAsiaTheme="minorEastAsia" w:hAnsiTheme="minorEastAsia" w:cs="Arial" w:hint="eastAsia"/>
        </w:rPr>
        <w:t>並</w:t>
      </w:r>
      <w:r w:rsidRPr="00425625">
        <w:rPr>
          <w:rFonts w:asciiTheme="minorEastAsia" w:eastAsiaTheme="minorEastAsia" w:hAnsiTheme="minorEastAsia" w:cs="Arial" w:hint="eastAsia"/>
        </w:rPr>
        <w:t>輔以大量案例及演練。</w:t>
      </w:r>
      <w:r w:rsidRPr="0017619E">
        <w:rPr>
          <w:rFonts w:asciiTheme="minorEastAsia" w:eastAsiaTheme="minorEastAsia" w:hAnsiTheme="minorEastAsia" w:cs="Arial" w:hint="eastAsia"/>
        </w:rPr>
        <w:t>其原理與方法亦可於後續轉換用於辨識創新產品機會、解決管理矛盾、和專利規避</w:t>
      </w:r>
      <w:r w:rsidRPr="0017619E">
        <w:rPr>
          <w:rFonts w:asciiTheme="minorEastAsia" w:eastAsiaTheme="minorEastAsia" w:hAnsiTheme="minorEastAsia" w:cs="Arial"/>
        </w:rPr>
        <w:t>/</w:t>
      </w:r>
      <w:r w:rsidRPr="0017619E">
        <w:rPr>
          <w:rFonts w:asciiTheme="minorEastAsia" w:eastAsiaTheme="minorEastAsia" w:hAnsiTheme="minorEastAsia" w:cs="Arial" w:hint="eastAsia"/>
        </w:rPr>
        <w:t>再生</w:t>
      </w:r>
      <w:r w:rsidRPr="0017619E">
        <w:rPr>
          <w:rFonts w:asciiTheme="minorEastAsia" w:eastAsiaTheme="minorEastAsia" w:hAnsiTheme="minorEastAsia" w:cs="Arial"/>
        </w:rPr>
        <w:t>/</w:t>
      </w:r>
      <w:r w:rsidRPr="0017619E">
        <w:rPr>
          <w:rFonts w:asciiTheme="minorEastAsia" w:eastAsiaTheme="minorEastAsia" w:hAnsiTheme="minorEastAsia" w:cs="Arial" w:hint="eastAsia"/>
        </w:rPr>
        <w:t>擴展。</w:t>
      </w:r>
      <w:r w:rsidRPr="00425625">
        <w:rPr>
          <w:rFonts w:asciiTheme="minorEastAsia" w:eastAsiaTheme="minorEastAsia" w:hAnsiTheme="minorEastAsia" w:cs="Arial" w:hint="eastAsia"/>
        </w:rPr>
        <w:t>以下</w:t>
      </w:r>
      <w:r w:rsidRPr="00425625">
        <w:rPr>
          <w:rFonts w:asciiTheme="minorEastAsia" w:eastAsiaTheme="minorEastAsia" w:hAnsiTheme="minorEastAsia" w:cs="Arial"/>
        </w:rPr>
        <w:t>L1, L2</w:t>
      </w:r>
      <w:r w:rsidRPr="00425625">
        <w:rPr>
          <w:rFonts w:asciiTheme="minorEastAsia" w:eastAsiaTheme="minorEastAsia" w:hAnsiTheme="minorEastAsia" w:cs="Arial" w:hint="eastAsia"/>
        </w:rPr>
        <w:t>和</w:t>
      </w:r>
      <w:r w:rsidRPr="00425625">
        <w:rPr>
          <w:rFonts w:asciiTheme="minorEastAsia" w:eastAsiaTheme="minorEastAsia" w:hAnsiTheme="minorEastAsia" w:cs="Arial"/>
        </w:rPr>
        <w:t>L3</w:t>
      </w:r>
      <w:r w:rsidRPr="00425625">
        <w:rPr>
          <w:rFonts w:asciiTheme="minorEastAsia" w:eastAsiaTheme="minorEastAsia" w:hAnsiTheme="minorEastAsia" w:cs="Arial" w:hint="eastAsia"/>
        </w:rPr>
        <w:t>的新思維和新工具皆為坊間其他</w:t>
      </w:r>
      <w:r w:rsidRPr="00425625">
        <w:rPr>
          <w:rFonts w:asciiTheme="minorEastAsia" w:eastAsiaTheme="minorEastAsia" w:hAnsiTheme="minorEastAsia" w:cs="Arial"/>
        </w:rPr>
        <w:t>TRIZ</w:t>
      </w:r>
      <w:r w:rsidRPr="00425625">
        <w:rPr>
          <w:rFonts w:asciiTheme="minorEastAsia" w:eastAsiaTheme="minorEastAsia" w:hAnsiTheme="minorEastAsia" w:cs="Arial" w:hint="eastAsia"/>
        </w:rPr>
        <w:t>課程所沒有的</w:t>
      </w:r>
      <w:r w:rsidRPr="00425625">
        <w:rPr>
          <w:rFonts w:asciiTheme="minorEastAsia" w:eastAsiaTheme="minorEastAsia" w:hAnsiTheme="minorEastAsia" w:cs="Arial"/>
        </w:rPr>
        <w:t>:</w:t>
      </w:r>
    </w:p>
    <w:p w14:paraId="3F8D2FAA" w14:textId="1576B6E4"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rPr>
      </w:pPr>
      <w:r w:rsidRPr="00425625">
        <w:rPr>
          <w:rFonts w:asciiTheme="minorEastAsia" w:eastAsiaTheme="minorEastAsia" w:hAnsiTheme="minorEastAsia" w:cs="Arial"/>
        </w:rPr>
        <w:t>A</w:t>
      </w:r>
      <w:r w:rsidRPr="00425625">
        <w:rPr>
          <w:rFonts w:asciiTheme="minorEastAsia" w:eastAsiaTheme="minorEastAsia" w:hAnsiTheme="minorEastAsia" w:cs="Arial"/>
          <w:vertAlign w:val="superscript"/>
        </w:rPr>
        <w:t>+</w:t>
      </w:r>
      <w:r w:rsidRPr="00425625">
        <w:rPr>
          <w:rFonts w:asciiTheme="minorEastAsia" w:eastAsiaTheme="minorEastAsia" w:hAnsiTheme="minorEastAsia" w:cs="Arial"/>
        </w:rPr>
        <w:t>TRIZ</w:t>
      </w:r>
      <w:r w:rsidRPr="00425625">
        <w:rPr>
          <w:rFonts w:asciiTheme="minorEastAsia" w:eastAsiaTheme="minorEastAsia" w:hAnsiTheme="minorEastAsia" w:cs="Arial" w:hint="eastAsia"/>
        </w:rPr>
        <w:t>七大哲理</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理想性</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資源</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功能</w:t>
      </w:r>
      <w:r w:rsidRPr="00425625">
        <w:rPr>
          <w:rFonts w:asciiTheme="minorEastAsia" w:eastAsiaTheme="minorEastAsia" w:hAnsiTheme="minorEastAsia" w:cs="Arial"/>
        </w:rPr>
        <w:t>-</w:t>
      </w:r>
      <w:r w:rsidRPr="00425625">
        <w:rPr>
          <w:rFonts w:asciiTheme="minorEastAsia" w:eastAsiaTheme="minorEastAsia" w:hAnsiTheme="minorEastAsia" w:cs="Arial" w:hint="eastAsia"/>
        </w:rPr>
        <w:t>價值</w:t>
      </w:r>
      <w:r w:rsidRPr="00425625">
        <w:rPr>
          <w:rFonts w:asciiTheme="minorEastAsia" w:eastAsiaTheme="minorEastAsia" w:hAnsiTheme="minorEastAsia" w:cs="Arial"/>
        </w:rPr>
        <w:t xml:space="preserve">, </w:t>
      </w:r>
      <w:r>
        <w:rPr>
          <w:rFonts w:asciiTheme="minorEastAsia" w:eastAsiaTheme="minorEastAsia" w:hAnsiTheme="minorEastAsia" w:cs="Arial"/>
        </w:rPr>
        <w:t xml:space="preserve"> </w:t>
      </w:r>
      <w:r>
        <w:rPr>
          <w:rFonts w:asciiTheme="minorEastAsia" w:eastAsiaTheme="minorEastAsia" w:hAnsiTheme="minorEastAsia" w:cs="Arial" w:hint="eastAsia"/>
        </w:rPr>
        <w:t>矛盾</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空間</w:t>
      </w:r>
      <w:r w:rsidRPr="00425625">
        <w:rPr>
          <w:rFonts w:asciiTheme="minorEastAsia" w:eastAsiaTheme="minorEastAsia" w:hAnsiTheme="minorEastAsia" w:cs="Arial"/>
        </w:rPr>
        <w:t>/</w:t>
      </w:r>
      <w:r w:rsidRPr="00425625">
        <w:rPr>
          <w:rFonts w:asciiTheme="minorEastAsia" w:eastAsiaTheme="minorEastAsia" w:hAnsiTheme="minorEastAsia" w:cs="Arial" w:hint="eastAsia"/>
        </w:rPr>
        <w:t>時間</w:t>
      </w:r>
      <w:r w:rsidRPr="00425625">
        <w:rPr>
          <w:rFonts w:asciiTheme="minorEastAsia" w:eastAsiaTheme="minorEastAsia" w:hAnsiTheme="minorEastAsia" w:cs="Arial"/>
        </w:rPr>
        <w:t>/</w:t>
      </w:r>
      <w:r w:rsidRPr="00425625">
        <w:rPr>
          <w:rFonts w:asciiTheme="minorEastAsia" w:eastAsiaTheme="minorEastAsia" w:hAnsiTheme="minorEastAsia" w:cs="Arial" w:hint="eastAsia"/>
        </w:rPr>
        <w:t>領域</w:t>
      </w:r>
      <w:r w:rsidRPr="00425625">
        <w:rPr>
          <w:rFonts w:asciiTheme="minorEastAsia" w:eastAsiaTheme="minorEastAsia" w:hAnsiTheme="minorEastAsia" w:cs="Arial"/>
        </w:rPr>
        <w:t>/</w:t>
      </w:r>
      <w:r w:rsidRPr="00425625">
        <w:rPr>
          <w:rFonts w:asciiTheme="minorEastAsia" w:eastAsiaTheme="minorEastAsia" w:hAnsiTheme="minorEastAsia" w:cs="Arial" w:hint="eastAsia"/>
        </w:rPr>
        <w:t>介面</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系統轉移</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系統轉換。為</w:t>
      </w:r>
      <w:r w:rsidRPr="00425625">
        <w:rPr>
          <w:rFonts w:asciiTheme="minorEastAsia" w:eastAsiaTheme="minorEastAsia" w:hAnsiTheme="minorEastAsia" w:cs="Arial"/>
        </w:rPr>
        <w:t xml:space="preserve">TRIZ </w:t>
      </w:r>
      <w:r w:rsidRPr="00425625">
        <w:rPr>
          <w:rFonts w:asciiTheme="minorEastAsia" w:eastAsiaTheme="minorEastAsia" w:hAnsiTheme="minorEastAsia" w:cs="Arial" w:hint="eastAsia"/>
        </w:rPr>
        <w:t>可以產生強效的思維模式和</w:t>
      </w:r>
      <w:r>
        <w:rPr>
          <w:rFonts w:asciiTheme="minorEastAsia" w:eastAsiaTheme="minorEastAsia" w:hAnsiTheme="minorEastAsia" w:cs="Arial" w:hint="eastAsia"/>
        </w:rPr>
        <w:t>解題</w:t>
      </w:r>
      <w:r w:rsidRPr="00425625">
        <w:rPr>
          <w:rFonts w:asciiTheme="minorEastAsia" w:eastAsiaTheme="minorEastAsia" w:hAnsiTheme="minorEastAsia" w:cs="Arial" w:hint="eastAsia"/>
        </w:rPr>
        <w:t>工</w:t>
      </w:r>
      <w:r>
        <w:rPr>
          <w:rFonts w:asciiTheme="minorEastAsia" w:eastAsiaTheme="minorEastAsia" w:hAnsiTheme="minorEastAsia" w:cs="Arial" w:hint="eastAsia"/>
        </w:rPr>
        <w:t>具</w:t>
      </w:r>
      <w:r w:rsidRPr="00425625">
        <w:rPr>
          <w:rFonts w:asciiTheme="minorEastAsia" w:eastAsiaTheme="minorEastAsia" w:hAnsiTheme="minorEastAsia" w:cs="Arial" w:hint="eastAsia"/>
        </w:rPr>
        <w:t>。</w:t>
      </w:r>
      <w:r>
        <w:rPr>
          <w:rFonts w:asciiTheme="minorEastAsia" w:eastAsiaTheme="minorEastAsia" w:hAnsiTheme="minorEastAsia" w:cs="Arial"/>
        </w:rPr>
        <w:t>(L1)</w:t>
      </w:r>
    </w:p>
    <w:p w14:paraId="266A58F6" w14:textId="4EF4E804"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lang w:eastAsia="zh-CN"/>
        </w:rPr>
      </w:pPr>
      <w:r w:rsidRPr="00425625">
        <w:rPr>
          <w:rFonts w:asciiTheme="minorEastAsia" w:eastAsiaTheme="minorEastAsia" w:hAnsiTheme="minorEastAsia" w:cs="Arial" w:hint="eastAsia"/>
        </w:rPr>
        <w:t>因果矛盾鏈</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及</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基於屬性的因果矛盾鏈</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整合因果及工程</w:t>
      </w:r>
      <w:r w:rsidRPr="00425625">
        <w:rPr>
          <w:rFonts w:asciiTheme="minorEastAsia" w:eastAsiaTheme="minorEastAsia" w:hAnsiTheme="minorEastAsia" w:cs="Arial"/>
        </w:rPr>
        <w:t>/</w:t>
      </w:r>
      <w:r w:rsidRPr="00425625">
        <w:rPr>
          <w:rFonts w:asciiTheme="minorEastAsia" w:eastAsiaTheme="minorEastAsia" w:hAnsiTheme="minorEastAsia" w:cs="Arial" w:hint="eastAsia"/>
        </w:rPr>
        <w:t>物理矛盾辨識於同一工具，</w:t>
      </w:r>
      <w:r w:rsidRPr="00425625">
        <w:rPr>
          <w:rFonts w:asciiTheme="minorEastAsia" w:eastAsiaTheme="minorEastAsia" w:hAnsiTheme="minorEastAsia" w:cs="Arial"/>
        </w:rPr>
        <w:t xml:space="preserve"> </w:t>
      </w:r>
      <w:r w:rsidRPr="00425625">
        <w:rPr>
          <w:rFonts w:asciiTheme="minorEastAsia" w:eastAsiaTheme="minorEastAsia" w:hAnsiTheme="minorEastAsia" w:cs="Arial" w:hint="eastAsia"/>
        </w:rPr>
        <w:t>又可以最大化因果矛盾鏈的完整性。</w:t>
      </w:r>
      <w:r w:rsidRPr="00425625">
        <w:rPr>
          <w:rFonts w:asciiTheme="minorEastAsia" w:eastAsiaTheme="minorEastAsia" w:hAnsiTheme="minorEastAsia" w:cs="Arial"/>
        </w:rPr>
        <w:t>(L1)</w:t>
      </w:r>
    </w:p>
    <w:p w14:paraId="58E3A4CA" w14:textId="32F63D22"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cs="Arial"/>
        </w:rPr>
      </w:pPr>
      <w:r w:rsidRPr="00425625">
        <w:rPr>
          <w:rFonts w:asciiTheme="minorEastAsia" w:eastAsiaTheme="minorEastAsia" w:hAnsiTheme="minorEastAsia" w:hint="eastAsia"/>
          <w:spacing w:val="30"/>
        </w:rPr>
        <w:t>知識體系綜觀</w:t>
      </w:r>
      <w:r w:rsidRPr="00425625">
        <w:rPr>
          <w:rFonts w:asciiTheme="minorEastAsia" w:eastAsiaTheme="minorEastAsia" w:hAnsiTheme="minorEastAsia"/>
          <w:spacing w:val="30"/>
        </w:rPr>
        <w:t>:</w:t>
      </w:r>
      <w:r w:rsidRPr="00425625">
        <w:rPr>
          <w:rFonts w:asciiTheme="minorEastAsia" w:eastAsiaTheme="minorEastAsia" w:hAnsiTheme="minorEastAsia" w:hint="eastAsia"/>
          <w:spacing w:val="30"/>
        </w:rPr>
        <w:t>完整顯示</w:t>
      </w:r>
      <w:r w:rsidRPr="00425625">
        <w:rPr>
          <w:rFonts w:asciiTheme="minorEastAsia" w:eastAsiaTheme="minorEastAsia" w:hAnsiTheme="minorEastAsia"/>
          <w:spacing w:val="30"/>
        </w:rPr>
        <w:t>TRIZ</w:t>
      </w:r>
      <w:r w:rsidRPr="00425625">
        <w:rPr>
          <w:rFonts w:asciiTheme="minorEastAsia" w:eastAsiaTheme="minorEastAsia" w:hAnsiTheme="minorEastAsia" w:hint="eastAsia"/>
          <w:spacing w:val="30"/>
        </w:rPr>
        <w:t>領域解題流程及各工具間的關係及綜效。</w:t>
      </w:r>
      <w:r>
        <w:rPr>
          <w:rFonts w:asciiTheme="minorEastAsia" w:eastAsiaTheme="minorEastAsia" w:hAnsiTheme="minorEastAsia" w:cs="Arial"/>
        </w:rPr>
        <w:t>(L1)</w:t>
      </w:r>
    </w:p>
    <w:p w14:paraId="3035C7E7" w14:textId="4DF353DD"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425625">
        <w:rPr>
          <w:rFonts w:asciiTheme="minorEastAsia" w:eastAsiaTheme="minorEastAsia" w:hAnsiTheme="minorEastAsia" w:hint="eastAsia"/>
          <w:spacing w:val="30"/>
        </w:rPr>
        <w:t>物的觀點對比人的觀點</w:t>
      </w:r>
      <w:r w:rsidRPr="00425625">
        <w:rPr>
          <w:rFonts w:asciiTheme="minorEastAsia" w:eastAsiaTheme="minorEastAsia" w:hAnsiTheme="minorEastAsia"/>
          <w:spacing w:val="30"/>
        </w:rPr>
        <w:t xml:space="preserve">: </w:t>
      </w:r>
      <w:r w:rsidRPr="00425625">
        <w:rPr>
          <w:rFonts w:asciiTheme="minorEastAsia" w:eastAsiaTheme="minorEastAsia" w:hAnsiTheme="minorEastAsia" w:hint="eastAsia"/>
          <w:spacing w:val="30"/>
        </w:rPr>
        <w:t>跳脫思維慣性，看到一般人看不到的實體現象。</w:t>
      </w:r>
      <w:r w:rsidRPr="00425625">
        <w:rPr>
          <w:rFonts w:asciiTheme="minorEastAsia" w:eastAsiaTheme="minorEastAsia" w:hAnsiTheme="minorEastAsia"/>
          <w:spacing w:val="30"/>
        </w:rPr>
        <w:t>(L1)</w:t>
      </w:r>
    </w:p>
    <w:p w14:paraId="009AB374" w14:textId="69378BD9" w:rsidR="00526416"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Pr>
          <w:rFonts w:asciiTheme="minorEastAsia" w:eastAsiaTheme="minorEastAsia" w:hAnsiTheme="minorEastAsia" w:hint="eastAsia"/>
          <w:spacing w:val="30"/>
        </w:rPr>
        <w:t>發明</w:t>
      </w:r>
      <w:r w:rsidRPr="00425625">
        <w:rPr>
          <w:rFonts w:asciiTheme="minorEastAsia" w:eastAsiaTheme="minorEastAsia" w:hAnsiTheme="minorEastAsia" w:hint="eastAsia"/>
          <w:spacing w:val="30"/>
        </w:rPr>
        <w:t>原理增加</w:t>
      </w:r>
      <w:r>
        <w:rPr>
          <w:rFonts w:asciiTheme="minorEastAsia" w:eastAsiaTheme="minorEastAsia" w:hAnsiTheme="minorEastAsia"/>
          <w:spacing w:val="30"/>
        </w:rPr>
        <w:t>4</w:t>
      </w:r>
      <w:r w:rsidRPr="00425625">
        <w:rPr>
          <w:rFonts w:asciiTheme="minorEastAsia" w:eastAsiaTheme="minorEastAsia" w:hAnsiTheme="minorEastAsia" w:hint="eastAsia"/>
          <w:spacing w:val="30"/>
        </w:rPr>
        <w:t>個到</w:t>
      </w:r>
      <w:r w:rsidRPr="00425625">
        <w:rPr>
          <w:rFonts w:asciiTheme="minorEastAsia" w:eastAsiaTheme="minorEastAsia" w:hAnsiTheme="minorEastAsia"/>
          <w:spacing w:val="30"/>
        </w:rPr>
        <w:t>4</w:t>
      </w:r>
      <w:r>
        <w:rPr>
          <w:rFonts w:asciiTheme="minorEastAsia" w:eastAsiaTheme="minorEastAsia" w:hAnsiTheme="minorEastAsia"/>
          <w:spacing w:val="30"/>
        </w:rPr>
        <w:t>4</w:t>
      </w:r>
      <w:r w:rsidRPr="00425625">
        <w:rPr>
          <w:rFonts w:asciiTheme="minorEastAsia" w:eastAsiaTheme="minorEastAsia" w:hAnsiTheme="minorEastAsia" w:hint="eastAsia"/>
          <w:spacing w:val="30"/>
        </w:rPr>
        <w:t>個。</w:t>
      </w:r>
      <w:r w:rsidRPr="00425625">
        <w:rPr>
          <w:rFonts w:asciiTheme="minorEastAsia" w:eastAsiaTheme="minorEastAsia" w:hAnsiTheme="minorEastAsia"/>
          <w:spacing w:val="30"/>
        </w:rPr>
        <w:t>(L1)</w:t>
      </w:r>
    </w:p>
    <w:p w14:paraId="1A42BFB0" w14:textId="53B3E25F"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425625">
        <w:rPr>
          <w:rFonts w:asciiTheme="minorEastAsia" w:eastAsiaTheme="minorEastAsia" w:hAnsiTheme="minorEastAsia" w:hint="eastAsia"/>
          <w:spacing w:val="30"/>
        </w:rPr>
        <w:t>換加減法解不利功能。（</w:t>
      </w:r>
      <w:r w:rsidRPr="00425625">
        <w:rPr>
          <w:rFonts w:asciiTheme="minorEastAsia" w:eastAsiaTheme="minorEastAsia" w:hAnsiTheme="minorEastAsia"/>
          <w:spacing w:val="30"/>
        </w:rPr>
        <w:t>L1</w:t>
      </w:r>
      <w:r w:rsidRPr="00425625">
        <w:rPr>
          <w:rFonts w:asciiTheme="minorEastAsia" w:eastAsiaTheme="minorEastAsia" w:hAnsiTheme="minorEastAsia" w:hint="eastAsia"/>
          <w:spacing w:val="30"/>
        </w:rPr>
        <w:t>）</w:t>
      </w:r>
    </w:p>
    <w:p w14:paraId="2D7FBBAE" w14:textId="5E3E40A3"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425625">
        <w:rPr>
          <w:rFonts w:asciiTheme="minorEastAsia" w:eastAsiaTheme="minorEastAsia" w:hAnsiTheme="minorEastAsia"/>
          <w:spacing w:val="30"/>
        </w:rPr>
        <w:t>10</w:t>
      </w:r>
      <w:r w:rsidRPr="00425625">
        <w:rPr>
          <w:rFonts w:asciiTheme="minorEastAsia" w:eastAsiaTheme="minorEastAsia" w:hAnsiTheme="minorEastAsia" w:hint="eastAsia"/>
          <w:spacing w:val="30"/>
        </w:rPr>
        <w:t>倍效益的物理矛盾新解法</w:t>
      </w:r>
      <w:r w:rsidRPr="00425625">
        <w:rPr>
          <w:rFonts w:asciiTheme="minorEastAsia" w:eastAsiaTheme="minorEastAsia" w:hAnsiTheme="minorEastAsia"/>
          <w:spacing w:val="30"/>
        </w:rPr>
        <w:t>:</w:t>
      </w:r>
      <w:r w:rsidRPr="00425625">
        <w:rPr>
          <w:rFonts w:asciiTheme="minorEastAsia" w:eastAsiaTheme="minorEastAsia" w:hAnsiTheme="minorEastAsia" w:hint="eastAsia"/>
          <w:spacing w:val="30"/>
        </w:rPr>
        <w:t>參數展開與操作，所有現有工具僅為此手法</w:t>
      </w:r>
      <w:r w:rsidRPr="00425625">
        <w:rPr>
          <w:rFonts w:asciiTheme="minorEastAsia" w:eastAsiaTheme="minorEastAsia" w:hAnsiTheme="minorEastAsia"/>
          <w:spacing w:val="30"/>
        </w:rPr>
        <w:t>17</w:t>
      </w:r>
      <w:r w:rsidRPr="00425625">
        <w:rPr>
          <w:rFonts w:asciiTheme="minorEastAsia" w:eastAsiaTheme="minorEastAsia" w:hAnsiTheme="minorEastAsia" w:hint="eastAsia"/>
          <w:spacing w:val="30"/>
        </w:rPr>
        <w:t>個解題策略中的</w:t>
      </w:r>
      <w:r w:rsidRPr="00425625">
        <w:rPr>
          <w:rFonts w:asciiTheme="minorEastAsia" w:eastAsiaTheme="minorEastAsia" w:hAnsiTheme="minorEastAsia"/>
          <w:spacing w:val="30"/>
        </w:rPr>
        <w:t>4</w:t>
      </w:r>
      <w:r w:rsidRPr="00425625">
        <w:rPr>
          <w:rFonts w:asciiTheme="minorEastAsia" w:eastAsiaTheme="minorEastAsia" w:hAnsiTheme="minorEastAsia" w:hint="eastAsia"/>
          <w:spacing w:val="30"/>
        </w:rPr>
        <w:t>個策略。大幅提升解題效益。</w:t>
      </w:r>
      <w:r w:rsidRPr="00425625">
        <w:rPr>
          <w:rFonts w:asciiTheme="minorEastAsia" w:eastAsiaTheme="minorEastAsia" w:hAnsiTheme="minorEastAsia"/>
          <w:spacing w:val="30"/>
        </w:rPr>
        <w:t>(L1 &amp; L2)</w:t>
      </w:r>
    </w:p>
    <w:p w14:paraId="184FC114" w14:textId="1FC9FF1B"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425625">
        <w:rPr>
          <w:rFonts w:asciiTheme="minorEastAsia" w:eastAsiaTheme="minorEastAsia" w:hAnsiTheme="minorEastAsia" w:hint="eastAsia"/>
          <w:spacing w:val="30"/>
        </w:rPr>
        <w:t>強化參數組合及新矛盾矩陣。</w:t>
      </w:r>
      <w:r w:rsidRPr="00425625">
        <w:rPr>
          <w:rFonts w:asciiTheme="minorEastAsia" w:eastAsiaTheme="minorEastAsia" w:hAnsiTheme="minorEastAsia"/>
          <w:spacing w:val="30"/>
        </w:rPr>
        <w:t>(</w:t>
      </w:r>
      <w:r w:rsidRPr="00425625">
        <w:rPr>
          <w:rFonts w:asciiTheme="minorEastAsia" w:eastAsiaTheme="minorEastAsia" w:hAnsiTheme="minorEastAsia" w:hint="eastAsia"/>
          <w:spacing w:val="30"/>
        </w:rPr>
        <w:t>從</w:t>
      </w:r>
      <w:r w:rsidRPr="00425625">
        <w:rPr>
          <w:rFonts w:asciiTheme="minorEastAsia" w:eastAsiaTheme="minorEastAsia" w:hAnsiTheme="minorEastAsia"/>
          <w:spacing w:val="30"/>
        </w:rPr>
        <w:t>39</w:t>
      </w:r>
      <w:r w:rsidRPr="00425625">
        <w:rPr>
          <w:rFonts w:asciiTheme="minorEastAsia" w:eastAsiaTheme="minorEastAsia" w:hAnsiTheme="minorEastAsia" w:hint="eastAsia"/>
          <w:spacing w:val="30"/>
        </w:rPr>
        <w:t>工程參數增至</w:t>
      </w:r>
      <w:r w:rsidRPr="00425625">
        <w:rPr>
          <w:rFonts w:asciiTheme="minorEastAsia" w:eastAsiaTheme="minorEastAsia" w:hAnsiTheme="minorEastAsia"/>
          <w:spacing w:val="30"/>
        </w:rPr>
        <w:t>52</w:t>
      </w:r>
      <w:r w:rsidRPr="00425625">
        <w:rPr>
          <w:rFonts w:asciiTheme="minorEastAsia" w:eastAsiaTheme="minorEastAsia" w:hAnsiTheme="minorEastAsia" w:hint="eastAsia"/>
          <w:spacing w:val="30"/>
        </w:rPr>
        <w:t>工程參數及新矛盾矩陣</w:t>
      </w:r>
      <w:r w:rsidRPr="00425625">
        <w:rPr>
          <w:rFonts w:asciiTheme="minorEastAsia" w:eastAsiaTheme="minorEastAsia" w:hAnsiTheme="minorEastAsia"/>
          <w:spacing w:val="30"/>
        </w:rPr>
        <w:t>)(L1)</w:t>
      </w:r>
    </w:p>
    <w:p w14:paraId="46AEDEF4" w14:textId="464A8175" w:rsidR="00F65C3A"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425625">
        <w:rPr>
          <w:rFonts w:asciiTheme="minorEastAsia" w:eastAsiaTheme="minorEastAsia" w:hAnsiTheme="minorEastAsia" w:hint="eastAsia"/>
          <w:spacing w:val="30"/>
        </w:rPr>
        <w:t>完整的</w:t>
      </w:r>
      <w:r>
        <w:rPr>
          <w:rFonts w:asciiTheme="minorEastAsia" w:eastAsiaTheme="minorEastAsia" w:hAnsiTheme="minorEastAsia" w:hint="eastAsia"/>
          <w:spacing w:val="30"/>
        </w:rPr>
        <w:t>裝置</w:t>
      </w:r>
      <w:r w:rsidRPr="00425625">
        <w:rPr>
          <w:rFonts w:asciiTheme="minorEastAsia" w:eastAsiaTheme="minorEastAsia" w:hAnsiTheme="minorEastAsia" w:hint="eastAsia"/>
          <w:spacing w:val="30"/>
        </w:rPr>
        <w:t>裁減</w:t>
      </w:r>
      <w:r>
        <w:rPr>
          <w:rFonts w:asciiTheme="minorEastAsia" w:eastAsiaTheme="minorEastAsia" w:hAnsiTheme="minorEastAsia" w:hint="eastAsia"/>
          <w:spacing w:val="30"/>
        </w:rPr>
        <w:t>的</w:t>
      </w:r>
      <w:r w:rsidRPr="00425625">
        <w:rPr>
          <w:rFonts w:asciiTheme="minorEastAsia" w:eastAsiaTheme="minorEastAsia" w:hAnsiTheme="minorEastAsia" w:hint="eastAsia"/>
          <w:spacing w:val="30"/>
        </w:rPr>
        <w:t>手法</w:t>
      </w:r>
      <w:r w:rsidRPr="00425625">
        <w:rPr>
          <w:rFonts w:asciiTheme="minorEastAsia" w:eastAsiaTheme="minorEastAsia" w:hAnsiTheme="minorEastAsia"/>
          <w:spacing w:val="30"/>
        </w:rPr>
        <w:t>:</w:t>
      </w:r>
      <w:r w:rsidRPr="00425625">
        <w:rPr>
          <w:rFonts w:asciiTheme="minorEastAsia" w:eastAsiaTheme="minorEastAsia" w:hAnsiTheme="minorEastAsia" w:hint="eastAsia"/>
          <w:spacing w:val="30"/>
        </w:rPr>
        <w:t>有別於傳統只有</w:t>
      </w:r>
      <w:r w:rsidRPr="00425625">
        <w:rPr>
          <w:rFonts w:asciiTheme="minorEastAsia" w:eastAsiaTheme="minorEastAsia" w:hAnsiTheme="minorEastAsia"/>
          <w:spacing w:val="30"/>
        </w:rPr>
        <w:t>ABC</w:t>
      </w:r>
      <w:r w:rsidRPr="00425625">
        <w:rPr>
          <w:rFonts w:asciiTheme="minorEastAsia" w:eastAsiaTheme="minorEastAsia" w:hAnsiTheme="minorEastAsia" w:hint="eastAsia"/>
          <w:spacing w:val="30"/>
        </w:rPr>
        <w:t>裁剪法則，本系統提供</w:t>
      </w:r>
      <w:r w:rsidRPr="00425625">
        <w:rPr>
          <w:rFonts w:asciiTheme="minorEastAsia" w:eastAsiaTheme="minorEastAsia" w:hAnsiTheme="minorEastAsia"/>
          <w:spacing w:val="30"/>
        </w:rPr>
        <w:t>: AXBCDE, 6+11</w:t>
      </w:r>
      <w:r w:rsidRPr="00425625">
        <w:rPr>
          <w:rFonts w:asciiTheme="minorEastAsia" w:eastAsiaTheme="minorEastAsia" w:hAnsiTheme="minorEastAsia" w:hint="eastAsia"/>
          <w:spacing w:val="30"/>
        </w:rPr>
        <w:t>個裁剪法則。</w:t>
      </w:r>
      <w:r w:rsidRPr="00425625">
        <w:rPr>
          <w:rFonts w:asciiTheme="minorEastAsia" w:eastAsiaTheme="minorEastAsia" w:hAnsiTheme="minorEastAsia"/>
          <w:spacing w:val="30"/>
        </w:rPr>
        <w:t>(L1)</w:t>
      </w:r>
    </w:p>
    <w:p w14:paraId="576F4C10" w14:textId="2BE1BB73" w:rsidR="00E61DBB"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425625">
        <w:rPr>
          <w:rFonts w:asciiTheme="minorEastAsia" w:eastAsiaTheme="minorEastAsia" w:hAnsiTheme="minorEastAsia" w:hint="eastAsia"/>
          <w:spacing w:val="30"/>
        </w:rPr>
        <w:t>資源搜尋：化無用為有用的具體手法。（</w:t>
      </w:r>
      <w:r w:rsidRPr="00425625">
        <w:rPr>
          <w:rFonts w:asciiTheme="minorEastAsia" w:eastAsiaTheme="minorEastAsia" w:hAnsiTheme="minorEastAsia"/>
          <w:spacing w:val="30"/>
        </w:rPr>
        <w:t>L2</w:t>
      </w:r>
      <w:r w:rsidRPr="00425625">
        <w:rPr>
          <w:rFonts w:asciiTheme="minorEastAsia" w:eastAsiaTheme="minorEastAsia" w:hAnsiTheme="minorEastAsia" w:hint="eastAsia"/>
          <w:spacing w:val="30"/>
        </w:rPr>
        <w:t>）</w:t>
      </w:r>
    </w:p>
    <w:p w14:paraId="63C5DAFA" w14:textId="509E981F" w:rsidR="00E61DBB"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425625">
        <w:rPr>
          <w:rFonts w:asciiTheme="minorEastAsia" w:eastAsiaTheme="minorEastAsia" w:hAnsiTheme="minorEastAsia" w:hint="eastAsia"/>
          <w:spacing w:val="30"/>
        </w:rPr>
        <w:t>資源轉換：化有害為有利的具體手法。（</w:t>
      </w:r>
      <w:r w:rsidRPr="00425625">
        <w:rPr>
          <w:rFonts w:asciiTheme="minorEastAsia" w:eastAsiaTheme="minorEastAsia" w:hAnsiTheme="minorEastAsia"/>
          <w:spacing w:val="30"/>
        </w:rPr>
        <w:t>L2</w:t>
      </w:r>
      <w:r w:rsidRPr="00425625">
        <w:rPr>
          <w:rFonts w:asciiTheme="minorEastAsia" w:eastAsiaTheme="minorEastAsia" w:hAnsiTheme="minorEastAsia" w:hint="eastAsia"/>
          <w:spacing w:val="30"/>
        </w:rPr>
        <w:t>）</w:t>
      </w:r>
    </w:p>
    <w:p w14:paraId="386E8881" w14:textId="4A12C2C7" w:rsidR="00E61DBB" w:rsidRPr="00D30551" w:rsidRDefault="006C4B85" w:rsidP="00450551">
      <w:pPr>
        <w:numPr>
          <w:ilvl w:val="0"/>
          <w:numId w:val="31"/>
        </w:numPr>
        <w:tabs>
          <w:tab w:val="left" w:pos="284"/>
        </w:tabs>
        <w:snapToGrid w:val="0"/>
        <w:spacing w:after="0" w:line="240" w:lineRule="auto"/>
        <w:ind w:left="567" w:rightChars="-145" w:right="-319" w:hanging="283"/>
        <w:rPr>
          <w:rFonts w:ascii="新細明體" w:hAnsi="新細明體"/>
          <w:spacing w:val="30"/>
        </w:rPr>
      </w:pPr>
      <w:r>
        <w:rPr>
          <w:rFonts w:ascii="新細明體" w:hAnsi="新細明體" w:hint="eastAsia"/>
          <w:spacing w:val="30"/>
        </w:rPr>
        <w:t>系統化物場分析的解題結構和流程</w:t>
      </w:r>
      <w:r w:rsidRPr="00831A13">
        <w:rPr>
          <w:rFonts w:ascii="新細明體" w:hAnsi="新細明體" w:hint="eastAsia"/>
          <w:spacing w:val="30"/>
        </w:rPr>
        <w:t>，</w:t>
      </w:r>
      <w:r>
        <w:rPr>
          <w:rFonts w:ascii="新細明體" w:hAnsi="新細明體" w:hint="eastAsia"/>
          <w:spacing w:val="30"/>
        </w:rPr>
        <w:t>可產生比</w:t>
      </w:r>
      <w:r>
        <w:rPr>
          <w:rFonts w:ascii="新細明體" w:hAnsi="新細明體"/>
          <w:spacing w:val="30"/>
        </w:rPr>
        <w:t>76</w:t>
      </w:r>
      <w:r>
        <w:rPr>
          <w:rFonts w:ascii="新細明體" w:hAnsi="新細明體" w:hint="eastAsia"/>
          <w:spacing w:val="30"/>
        </w:rPr>
        <w:t>標準解加倍的可能解題模式。</w:t>
      </w:r>
      <w:r>
        <w:rPr>
          <w:rFonts w:ascii="新細明體" w:hAnsi="新細明體"/>
          <w:spacing w:val="30"/>
        </w:rPr>
        <w:t>(L2)</w:t>
      </w:r>
    </w:p>
    <w:p w14:paraId="3DAC0371" w14:textId="00883DAF" w:rsidR="00F65C3A" w:rsidRPr="00BB1C3F"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BB1C3F">
        <w:rPr>
          <w:rFonts w:asciiTheme="minorEastAsia" w:eastAsiaTheme="minorEastAsia" w:hAnsiTheme="minorEastAsia" w:hint="eastAsia"/>
          <w:spacing w:val="30"/>
        </w:rPr>
        <w:t>流程裁剪</w:t>
      </w:r>
      <w:r>
        <w:rPr>
          <w:rFonts w:asciiTheme="minorEastAsia" w:eastAsiaTheme="minorEastAsia" w:hAnsiTheme="minorEastAsia" w:hint="eastAsia"/>
          <w:spacing w:val="30"/>
        </w:rPr>
        <w:t>的</w:t>
      </w:r>
      <w:r w:rsidRPr="00425625">
        <w:rPr>
          <w:rFonts w:asciiTheme="minorEastAsia" w:eastAsiaTheme="minorEastAsia" w:hAnsiTheme="minorEastAsia" w:hint="eastAsia"/>
          <w:spacing w:val="30"/>
        </w:rPr>
        <w:t>法則</w:t>
      </w:r>
      <w:r w:rsidRPr="00BB1C3F">
        <w:rPr>
          <w:rFonts w:asciiTheme="minorEastAsia" w:eastAsiaTheme="minorEastAsia" w:hAnsiTheme="minorEastAsia" w:hint="eastAsia"/>
          <w:spacing w:val="30"/>
        </w:rPr>
        <w:t>及</w:t>
      </w:r>
      <w:r>
        <w:rPr>
          <w:rFonts w:asciiTheme="minorEastAsia" w:eastAsiaTheme="minorEastAsia" w:hAnsiTheme="minorEastAsia" w:hint="eastAsia"/>
          <w:spacing w:val="30"/>
        </w:rPr>
        <w:t>手法。</w:t>
      </w:r>
      <w:r>
        <w:rPr>
          <w:rFonts w:asciiTheme="minorEastAsia" w:eastAsiaTheme="minorEastAsia" w:hAnsiTheme="minorEastAsia"/>
          <w:spacing w:val="30"/>
        </w:rPr>
        <w:t>(L3)</w:t>
      </w:r>
    </w:p>
    <w:p w14:paraId="12EC22B9" w14:textId="146CFD37"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lang w:eastAsia="zh-CN"/>
        </w:rPr>
      </w:pPr>
      <w:r w:rsidRPr="00425625">
        <w:rPr>
          <w:rFonts w:asciiTheme="minorEastAsia" w:eastAsiaTheme="minorEastAsia" w:hAnsiTheme="minorEastAsia" w:hint="eastAsia"/>
          <w:spacing w:val="30"/>
        </w:rPr>
        <w:t>擴展的</w:t>
      </w:r>
      <w:r w:rsidRPr="00425625">
        <w:rPr>
          <w:rFonts w:asciiTheme="minorEastAsia" w:eastAsiaTheme="minorEastAsia" w:hAnsiTheme="minorEastAsia"/>
          <w:spacing w:val="30"/>
        </w:rPr>
        <w:t>52</w:t>
      </w:r>
      <w:r w:rsidRPr="00425625">
        <w:rPr>
          <w:rFonts w:asciiTheme="minorEastAsia" w:eastAsiaTheme="minorEastAsia" w:hAnsiTheme="minorEastAsia" w:hint="eastAsia"/>
          <w:spacing w:val="30"/>
        </w:rPr>
        <w:t>個技術演化趨勢。（</w:t>
      </w:r>
      <w:r w:rsidRPr="00425625">
        <w:rPr>
          <w:rFonts w:asciiTheme="minorEastAsia" w:eastAsiaTheme="minorEastAsia" w:hAnsiTheme="minorEastAsia"/>
          <w:spacing w:val="30"/>
        </w:rPr>
        <w:t>L3</w:t>
      </w:r>
      <w:r w:rsidRPr="00425625">
        <w:rPr>
          <w:rFonts w:asciiTheme="minorEastAsia" w:eastAsiaTheme="minorEastAsia" w:hAnsiTheme="minorEastAsia" w:hint="eastAsia"/>
          <w:spacing w:val="30"/>
        </w:rPr>
        <w:t>）</w:t>
      </w:r>
    </w:p>
    <w:p w14:paraId="07FCDDEA" w14:textId="6BE2D0EE" w:rsidR="00F65C3A" w:rsidRPr="0042562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425625">
        <w:rPr>
          <w:rFonts w:asciiTheme="minorEastAsia" w:eastAsiaTheme="minorEastAsia" w:hAnsiTheme="minorEastAsia" w:hint="eastAsia"/>
          <w:spacing w:val="30"/>
        </w:rPr>
        <w:t>問題重架構分析</w:t>
      </w:r>
      <w:r w:rsidRPr="00425625">
        <w:rPr>
          <w:rFonts w:asciiTheme="minorEastAsia" w:eastAsiaTheme="minorEastAsia" w:hAnsiTheme="minorEastAsia"/>
          <w:spacing w:val="30"/>
        </w:rPr>
        <w:t>:</w:t>
      </w:r>
      <w:r w:rsidRPr="00425625">
        <w:rPr>
          <w:rFonts w:asciiTheme="minorEastAsia" w:eastAsiaTheme="minorEastAsia" w:hAnsiTheme="minorEastAsia" w:hint="eastAsia"/>
          <w:spacing w:val="30"/>
        </w:rPr>
        <w:t>不面對問題，解決當前問題的方法。</w:t>
      </w:r>
      <w:r w:rsidRPr="00425625">
        <w:rPr>
          <w:rFonts w:asciiTheme="minorEastAsia" w:eastAsiaTheme="minorEastAsia" w:hAnsiTheme="minorEastAsia"/>
          <w:spacing w:val="30"/>
        </w:rPr>
        <w:t>(L3)</w:t>
      </w:r>
    </w:p>
    <w:p w14:paraId="0ADA1129" w14:textId="278D9372" w:rsidR="00F65C3A"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425625">
        <w:rPr>
          <w:rFonts w:asciiTheme="minorEastAsia" w:eastAsiaTheme="minorEastAsia" w:hAnsiTheme="minorEastAsia" w:hint="eastAsia"/>
          <w:spacing w:val="30"/>
        </w:rPr>
        <w:t>失效規避導向的產品設計方法</w:t>
      </w:r>
      <w:r>
        <w:rPr>
          <w:rFonts w:asciiTheme="minorEastAsia" w:eastAsiaTheme="minorEastAsia" w:hAnsiTheme="minorEastAsia" w:hint="eastAsia"/>
          <w:spacing w:val="30"/>
        </w:rPr>
        <w:t>。</w:t>
      </w:r>
      <w:r>
        <w:rPr>
          <w:rFonts w:asciiTheme="minorEastAsia" w:eastAsiaTheme="minorEastAsia" w:hAnsiTheme="minorEastAsia"/>
          <w:spacing w:val="30"/>
        </w:rPr>
        <w:t>(L3)</w:t>
      </w:r>
    </w:p>
    <w:p w14:paraId="2D2905CD" w14:textId="2809B553" w:rsidR="00E72515" w:rsidRDefault="006C4B85" w:rsidP="00450551">
      <w:pPr>
        <w:numPr>
          <w:ilvl w:val="0"/>
          <w:numId w:val="31"/>
        </w:numPr>
        <w:tabs>
          <w:tab w:val="left" w:pos="284"/>
        </w:tabs>
        <w:snapToGrid w:val="0"/>
        <w:spacing w:after="0" w:line="240" w:lineRule="auto"/>
        <w:ind w:left="567" w:rightChars="-145" w:right="-319" w:hanging="283"/>
        <w:rPr>
          <w:rFonts w:asciiTheme="minorEastAsia" w:eastAsiaTheme="minorEastAsia" w:hAnsiTheme="minorEastAsia"/>
          <w:spacing w:val="30"/>
        </w:rPr>
      </w:pPr>
      <w:r w:rsidRPr="00315964">
        <w:rPr>
          <w:rFonts w:asciiTheme="minorEastAsia" w:eastAsiaTheme="minorEastAsia" w:hAnsiTheme="minorEastAsia" w:hint="eastAsia"/>
          <w:b/>
          <w:bCs/>
          <w:spacing w:val="30"/>
        </w:rPr>
        <w:t>反向</w:t>
      </w:r>
      <w:r>
        <w:rPr>
          <w:rFonts w:asciiTheme="minorEastAsia" w:eastAsiaTheme="minorEastAsia" w:hAnsiTheme="minorEastAsia" w:hint="eastAsia"/>
          <w:spacing w:val="30"/>
        </w:rPr>
        <w:t>效應</w:t>
      </w:r>
      <w:r>
        <w:rPr>
          <w:rFonts w:asciiTheme="minorEastAsia" w:eastAsiaTheme="minorEastAsia" w:hAnsiTheme="minorEastAsia"/>
          <w:spacing w:val="30"/>
        </w:rPr>
        <w:t>/</w:t>
      </w:r>
      <w:r>
        <w:rPr>
          <w:rFonts w:asciiTheme="minorEastAsia" w:eastAsiaTheme="minorEastAsia" w:hAnsiTheme="minorEastAsia" w:hint="eastAsia"/>
          <w:spacing w:val="30"/>
        </w:rPr>
        <w:t>資源庫以識別創新產品轉型的機會。</w:t>
      </w:r>
      <w:r>
        <w:rPr>
          <w:rFonts w:asciiTheme="minorEastAsia" w:eastAsiaTheme="minorEastAsia" w:hAnsiTheme="minorEastAsia"/>
          <w:spacing w:val="30"/>
        </w:rPr>
        <w:t>(L3)</w:t>
      </w:r>
    </w:p>
    <w:p w14:paraId="04D088DD" w14:textId="2C27218A" w:rsidR="0013258F" w:rsidRDefault="006C4B85" w:rsidP="00BC2D93">
      <w:pPr>
        <w:pStyle w:val="aff3"/>
        <w:keepNext/>
        <w:numPr>
          <w:ilvl w:val="0"/>
          <w:numId w:val="13"/>
        </w:numPr>
        <w:snapToGrid w:val="0"/>
        <w:spacing w:beforeAutospacing="0" w:afterAutospacing="0"/>
        <w:ind w:left="482" w:hanging="482"/>
        <w:rPr>
          <w:rFonts w:ascii="微軟正黑體" w:eastAsia="微軟正黑體" w:hAnsi="微軟正黑體"/>
          <w:b/>
          <w:sz w:val="26"/>
          <w:szCs w:val="26"/>
        </w:rPr>
      </w:pPr>
      <w:r w:rsidRPr="0014364F">
        <w:rPr>
          <w:rFonts w:ascii="微軟正黑體" w:eastAsia="微軟正黑體" w:hAnsi="微軟正黑體" w:hint="eastAsia"/>
          <w:b/>
          <w:sz w:val="26"/>
          <w:szCs w:val="26"/>
        </w:rPr>
        <w:t>【授課講師】許棟樑</w:t>
      </w:r>
      <w:r w:rsidRPr="0014364F">
        <w:rPr>
          <w:rFonts w:ascii="微軟正黑體" w:eastAsia="微軟正黑體" w:hAnsi="微軟正黑體"/>
          <w:b/>
          <w:sz w:val="26"/>
          <w:szCs w:val="26"/>
        </w:rPr>
        <w:t xml:space="preserve"> </w:t>
      </w:r>
      <w:r w:rsidRPr="0014364F">
        <w:rPr>
          <w:rFonts w:ascii="微軟正黑體" w:eastAsia="微軟正黑體" w:hAnsi="微軟正黑體" w:hint="eastAsia"/>
          <w:b/>
          <w:sz w:val="26"/>
          <w:szCs w:val="26"/>
        </w:rPr>
        <w:t>教授</w:t>
      </w:r>
      <w:r>
        <w:rPr>
          <w:rFonts w:ascii="微軟正黑體" w:eastAsia="微軟正黑體" w:hAnsi="微軟正黑體"/>
          <w:b/>
          <w:sz w:val="26"/>
          <w:szCs w:val="26"/>
        </w:rPr>
        <w:t xml:space="preserve"> (</w:t>
      </w:r>
      <w:hyperlink r:id="rId10" w:history="1">
        <w:r w:rsidRPr="006E5EB5">
          <w:rPr>
            <w:rStyle w:val="a4"/>
            <w:rFonts w:ascii="微軟正黑體" w:eastAsia="微軟正黑體" w:hAnsi="微軟正黑體" w:hint="eastAsia"/>
            <w:b/>
            <w:sz w:val="26"/>
            <w:szCs w:val="26"/>
          </w:rPr>
          <w:t>簡歷連結</w:t>
        </w:r>
      </w:hyperlink>
      <w:r>
        <w:rPr>
          <w:rFonts w:ascii="微軟正黑體" w:eastAsia="微軟正黑體" w:hAnsi="微軟正黑體"/>
          <w:b/>
          <w:sz w:val="26"/>
          <w:szCs w:val="26"/>
        </w:rPr>
        <w:t>)</w:t>
      </w:r>
    </w:p>
    <w:p w14:paraId="4CBFF3BA" w14:textId="747A7A3C" w:rsidR="003C5D24" w:rsidRPr="00450551" w:rsidRDefault="006C4B85" w:rsidP="00837A6D">
      <w:pPr>
        <w:pStyle w:val="aff3"/>
        <w:snapToGrid w:val="0"/>
        <w:spacing w:beforeAutospacing="0" w:afterAutospacing="0"/>
        <w:ind w:left="480"/>
        <w:rPr>
          <w:rFonts w:ascii="微軟正黑體" w:eastAsia="微軟正黑體" w:hAnsi="微軟正黑體"/>
          <w:b/>
          <w:sz w:val="22"/>
          <w:szCs w:val="22"/>
        </w:rPr>
      </w:pPr>
      <w:r w:rsidRPr="00450551">
        <w:rPr>
          <w:rFonts w:ascii="微軟正黑體" w:eastAsia="微軟正黑體" w:hAnsi="微軟正黑體" w:hint="eastAsia"/>
          <w:b/>
          <w:bCs/>
          <w:color w:val="000080"/>
          <w:sz w:val="22"/>
          <w:szCs w:val="22"/>
          <w:shd w:val="pct15" w:color="auto" w:fill="FFFFFF"/>
        </w:rPr>
        <w:t>現職</w:t>
      </w:r>
      <w:r w:rsidRPr="00450551">
        <w:rPr>
          <w:rFonts w:ascii="微軟正黑體" w:eastAsia="微軟正黑體" w:hAnsi="微軟正黑體"/>
          <w:b/>
          <w:bCs/>
          <w:color w:val="000080"/>
          <w:sz w:val="22"/>
          <w:szCs w:val="22"/>
          <w:shd w:val="pct15" w:color="auto" w:fill="FFFFFF"/>
        </w:rPr>
        <w:t xml:space="preserve">: </w:t>
      </w:r>
      <w:r w:rsidRPr="00450551">
        <w:rPr>
          <w:rFonts w:ascii="微軟正黑體" w:eastAsia="微軟正黑體" w:hAnsi="微軟正黑體" w:hint="eastAsia"/>
          <w:sz w:val="22"/>
          <w:szCs w:val="22"/>
        </w:rPr>
        <w:t>國際創新方法學會理事長。中華系統性創新學會名譽理事長。國際系統性創新期刊主編</w:t>
      </w:r>
      <w:r w:rsidRPr="00450551">
        <w:rPr>
          <w:rFonts w:ascii="微軟正黑體" w:eastAsia="微軟正黑體" w:hAnsi="微軟正黑體"/>
          <w:sz w:val="22"/>
          <w:szCs w:val="22"/>
        </w:rPr>
        <w:t xml:space="preserve">(SCOPUS </w:t>
      </w:r>
      <w:r w:rsidRPr="00450551">
        <w:rPr>
          <w:rFonts w:ascii="微軟正黑體" w:eastAsia="微軟正黑體" w:hAnsi="微軟正黑體" w:hint="eastAsia"/>
          <w:sz w:val="22"/>
          <w:szCs w:val="22"/>
        </w:rPr>
        <w:t>檢索</w:t>
      </w:r>
      <w:r w:rsidRPr="00450551">
        <w:rPr>
          <w:rFonts w:ascii="微軟正黑體" w:eastAsia="微軟正黑體" w:hAnsi="微軟正黑體"/>
          <w:sz w:val="22"/>
          <w:szCs w:val="22"/>
        </w:rPr>
        <w:t>)</w:t>
      </w:r>
      <w:r w:rsidRPr="00450551">
        <w:rPr>
          <w:rFonts w:ascii="微軟正黑體" w:eastAsia="微軟正黑體" w:hAnsi="微軟正黑體" w:hint="eastAsia"/>
          <w:sz w:val="22"/>
          <w:szCs w:val="22"/>
        </w:rPr>
        <w:t>。電腦與工業工程期刊</w:t>
      </w:r>
      <w:r w:rsidRPr="00450551">
        <w:rPr>
          <w:rFonts w:ascii="微軟正黑體" w:eastAsia="微軟正黑體" w:hAnsi="微軟正黑體"/>
          <w:sz w:val="22"/>
          <w:szCs w:val="22"/>
        </w:rPr>
        <w:t xml:space="preserve"> </w:t>
      </w:r>
      <w:r w:rsidRPr="00450551">
        <w:rPr>
          <w:rFonts w:ascii="微軟正黑體" w:eastAsia="微軟正黑體" w:hAnsi="微軟正黑體" w:hint="eastAsia"/>
          <w:sz w:val="22"/>
          <w:szCs w:val="22"/>
        </w:rPr>
        <w:t>領域編輯</w:t>
      </w:r>
      <w:r w:rsidRPr="00450551">
        <w:rPr>
          <w:rFonts w:ascii="微軟正黑體" w:eastAsia="微軟正黑體" w:hAnsi="微軟正黑體"/>
          <w:sz w:val="22"/>
          <w:szCs w:val="22"/>
        </w:rPr>
        <w:t xml:space="preserve"> (SCI </w:t>
      </w:r>
      <w:r w:rsidRPr="00450551">
        <w:rPr>
          <w:rFonts w:ascii="微軟正黑體" w:eastAsia="微軟正黑體" w:hAnsi="微軟正黑體" w:hint="eastAsia"/>
          <w:sz w:val="22"/>
          <w:szCs w:val="22"/>
        </w:rPr>
        <w:t>檢索</w:t>
      </w:r>
      <w:r w:rsidRPr="00450551">
        <w:rPr>
          <w:rFonts w:ascii="微軟正黑體" w:eastAsia="微軟正黑體" w:hAnsi="微軟正黑體"/>
          <w:sz w:val="22"/>
          <w:szCs w:val="22"/>
        </w:rPr>
        <w:t>)</w:t>
      </w:r>
      <w:r w:rsidRPr="00450551">
        <w:rPr>
          <w:rFonts w:ascii="微軟正黑體" w:eastAsia="微軟正黑體" w:hAnsi="微軟正黑體" w:hint="eastAsia"/>
          <w:sz w:val="22"/>
          <w:szCs w:val="22"/>
        </w:rPr>
        <w:t>。清華大學榮譽退休教授。</w:t>
      </w:r>
    </w:p>
    <w:p w14:paraId="3BD68636" w14:textId="392C57EF" w:rsidR="00837A6D" w:rsidRPr="00450551" w:rsidRDefault="006C4B85" w:rsidP="00837A6D">
      <w:pPr>
        <w:pStyle w:val="aff3"/>
        <w:snapToGrid w:val="0"/>
        <w:spacing w:beforeAutospacing="0" w:afterAutospacing="0"/>
        <w:ind w:left="480"/>
        <w:rPr>
          <w:rFonts w:ascii="微軟正黑體" w:eastAsia="微軟正黑體" w:hAnsi="微軟正黑體"/>
          <w:b/>
          <w:sz w:val="22"/>
          <w:szCs w:val="22"/>
        </w:rPr>
      </w:pPr>
      <w:r w:rsidRPr="00450551">
        <w:rPr>
          <w:rFonts w:ascii="微軟正黑體" w:eastAsia="微軟正黑體" w:hAnsi="微軟正黑體" w:hint="eastAsia"/>
          <w:b/>
          <w:bCs/>
          <w:color w:val="000080"/>
          <w:sz w:val="22"/>
          <w:szCs w:val="22"/>
          <w:shd w:val="pct15" w:color="auto" w:fill="FFFFFF"/>
        </w:rPr>
        <w:t>學歷</w:t>
      </w:r>
      <w:r w:rsidRPr="00450551">
        <w:rPr>
          <w:rFonts w:ascii="微軟正黑體" w:eastAsia="微軟正黑體" w:hAnsi="微軟正黑體"/>
          <w:b/>
          <w:bCs/>
          <w:color w:val="000080"/>
          <w:sz w:val="22"/>
          <w:szCs w:val="22"/>
          <w:shd w:val="pct15" w:color="auto" w:fill="FFFFFF"/>
        </w:rPr>
        <w:t xml:space="preserve">: </w:t>
      </w:r>
      <w:r w:rsidRPr="00450551">
        <w:rPr>
          <w:rFonts w:ascii="微軟正黑體" w:eastAsia="微軟正黑體" w:hAnsi="微軟正黑體" w:hint="eastAsia"/>
          <w:sz w:val="22"/>
          <w:szCs w:val="22"/>
        </w:rPr>
        <w:t>美國西北大學企管碩士</w:t>
      </w:r>
      <w:r w:rsidRPr="00450551">
        <w:rPr>
          <w:rFonts w:ascii="微軟正黑體" w:eastAsia="微軟正黑體" w:hAnsi="微軟正黑體"/>
          <w:sz w:val="22"/>
          <w:szCs w:val="22"/>
        </w:rPr>
        <w:t>;</w:t>
      </w:r>
      <w:r w:rsidRPr="00450551">
        <w:rPr>
          <w:rFonts w:ascii="微軟正黑體" w:eastAsia="微軟正黑體" w:hAnsi="微軟正黑體" w:hint="eastAsia"/>
          <w:sz w:val="22"/>
          <w:szCs w:val="22"/>
        </w:rPr>
        <w:t>美國加州大學洛杉磯分校工學博士、資訊科學碩士</w:t>
      </w:r>
      <w:r w:rsidRPr="00450551">
        <w:rPr>
          <w:rFonts w:ascii="微軟正黑體" w:eastAsia="微軟正黑體" w:hAnsi="微軟正黑體"/>
          <w:sz w:val="22"/>
          <w:szCs w:val="22"/>
        </w:rPr>
        <w:t>;</w:t>
      </w:r>
      <w:r w:rsidRPr="00450551">
        <w:rPr>
          <w:rFonts w:ascii="微軟正黑體" w:eastAsia="微軟正黑體" w:hAnsi="微軟正黑體" w:hint="eastAsia"/>
          <w:sz w:val="22"/>
          <w:szCs w:val="22"/>
        </w:rPr>
        <w:t>紐約州立大學機械碩士</w:t>
      </w:r>
      <w:r w:rsidRPr="00450551">
        <w:rPr>
          <w:rFonts w:ascii="微軟正黑體" w:eastAsia="微軟正黑體" w:hAnsi="微軟正黑體"/>
          <w:sz w:val="22"/>
          <w:szCs w:val="22"/>
        </w:rPr>
        <w:t>;</w:t>
      </w:r>
      <w:r w:rsidRPr="00450551">
        <w:rPr>
          <w:rFonts w:ascii="微軟正黑體" w:eastAsia="微軟正黑體" w:hAnsi="微軟正黑體" w:hint="eastAsia"/>
          <w:sz w:val="22"/>
          <w:szCs w:val="22"/>
        </w:rPr>
        <w:t>臺灣大學機械學士。</w:t>
      </w:r>
    </w:p>
    <w:p w14:paraId="46BAD3E7" w14:textId="1D84C144" w:rsidR="00837A6D" w:rsidRPr="00450551" w:rsidRDefault="006C4B85" w:rsidP="00837A6D">
      <w:pPr>
        <w:pStyle w:val="a3"/>
        <w:snapToGrid w:val="0"/>
        <w:spacing w:before="80" w:after="40" w:line="340" w:lineRule="exact"/>
        <w:ind w:left="480"/>
        <w:rPr>
          <w:rFonts w:ascii="微軟正黑體" w:eastAsia="微軟正黑體" w:hAnsi="微軟正黑體"/>
        </w:rPr>
      </w:pPr>
      <w:r w:rsidRPr="00450551">
        <w:rPr>
          <w:rFonts w:ascii="微軟正黑體" w:eastAsia="微軟正黑體" w:hAnsi="微軟正黑體" w:hint="eastAsia"/>
          <w:b/>
          <w:bCs/>
          <w:color w:val="000080"/>
          <w:shd w:val="pct15" w:color="auto" w:fill="FFFFFF"/>
        </w:rPr>
        <w:t>經歷</w:t>
      </w:r>
      <w:r w:rsidRPr="00450551">
        <w:rPr>
          <w:rFonts w:ascii="微軟正黑體" w:eastAsia="微軟正黑體" w:hAnsi="微軟正黑體"/>
          <w:b/>
          <w:bCs/>
          <w:color w:val="000080"/>
          <w:shd w:val="pct15" w:color="auto" w:fill="FFFFFF"/>
        </w:rPr>
        <w:t xml:space="preserve">: </w:t>
      </w:r>
      <w:r w:rsidRPr="00450551">
        <w:rPr>
          <w:rFonts w:ascii="微軟正黑體" w:eastAsia="微軟正黑體" w:hAnsi="微軟正黑體"/>
        </w:rPr>
        <w:t>9</w:t>
      </w:r>
      <w:r w:rsidRPr="00450551">
        <w:rPr>
          <w:rFonts w:ascii="微軟正黑體" w:eastAsia="微軟正黑體" w:hAnsi="微軟正黑體" w:hint="eastAsia"/>
        </w:rPr>
        <w:t>年業界</w:t>
      </w:r>
      <w:r w:rsidRPr="00450551">
        <w:rPr>
          <w:rFonts w:ascii="微軟正黑體" w:eastAsia="微軟正黑體" w:hAnsi="微軟正黑體"/>
        </w:rPr>
        <w:t>26</w:t>
      </w:r>
      <w:r w:rsidRPr="00450551">
        <w:rPr>
          <w:rFonts w:ascii="微軟正黑體" w:eastAsia="微軟正黑體" w:hAnsi="微軟正黑體" w:hint="eastAsia"/>
        </w:rPr>
        <w:t>年學界工作經驗。曾服務於美國電子業</w:t>
      </w:r>
      <w:r w:rsidRPr="00450551">
        <w:rPr>
          <w:rFonts w:ascii="微軟正黑體" w:eastAsia="微軟正黑體" w:hAnsi="微軟正黑體"/>
        </w:rPr>
        <w:t>Motorola (</w:t>
      </w:r>
      <w:r w:rsidRPr="00450551">
        <w:rPr>
          <w:rFonts w:ascii="微軟正黑體" w:eastAsia="微軟正黑體" w:hAnsi="微軟正黑體" w:hint="eastAsia"/>
        </w:rPr>
        <w:t>摩托羅拉</w:t>
      </w:r>
      <w:r w:rsidRPr="00450551">
        <w:rPr>
          <w:rFonts w:ascii="微軟正黑體" w:eastAsia="微軟正黑體" w:hAnsi="微軟正黑體"/>
        </w:rPr>
        <w:t>)</w:t>
      </w:r>
      <w:r w:rsidRPr="00450551">
        <w:rPr>
          <w:rFonts w:ascii="微軟正黑體" w:eastAsia="微軟正黑體" w:hAnsi="微軟正黑體" w:hint="eastAsia"/>
        </w:rPr>
        <w:t>及</w:t>
      </w:r>
      <w:r w:rsidRPr="00450551">
        <w:rPr>
          <w:rFonts w:ascii="微軟正黑體" w:eastAsia="微軟正黑體" w:hAnsi="微軟正黑體"/>
        </w:rPr>
        <w:t>Hewlett-Packard (</w:t>
      </w:r>
      <w:r w:rsidRPr="00450551">
        <w:rPr>
          <w:rFonts w:ascii="微軟正黑體" w:eastAsia="微軟正黑體" w:hAnsi="微軟正黑體" w:hint="eastAsia"/>
        </w:rPr>
        <w:t>惠普</w:t>
      </w:r>
      <w:r w:rsidRPr="00450551">
        <w:rPr>
          <w:rFonts w:ascii="微軟正黑體" w:eastAsia="微軟正黑體" w:hAnsi="微軟正黑體"/>
        </w:rPr>
        <w:t>)</w:t>
      </w:r>
      <w:r w:rsidRPr="00450551">
        <w:rPr>
          <w:rFonts w:ascii="微軟正黑體" w:eastAsia="微軟正黑體" w:hAnsi="微軟正黑體" w:hint="eastAsia"/>
        </w:rPr>
        <w:t>多年。中華萃思學會秘書長。中國工業工程學會教育與訓練委員會召集人。兼任中央標準局電子類專利外審審查委員</w:t>
      </w:r>
      <w:r w:rsidRPr="00450551">
        <w:rPr>
          <w:rFonts w:ascii="微軟正黑體" w:eastAsia="微軟正黑體" w:hAnsi="微軟正黑體"/>
        </w:rPr>
        <w:t xml:space="preserve">, </w:t>
      </w:r>
      <w:r w:rsidRPr="00450551">
        <w:rPr>
          <w:rFonts w:ascii="微軟正黑體" w:eastAsia="微軟正黑體" w:hAnsi="微軟正黑體" w:hint="eastAsia"/>
        </w:rPr>
        <w:t>國際製造工程學會臺灣分會</w:t>
      </w:r>
      <w:r w:rsidRPr="00450551">
        <w:rPr>
          <w:rFonts w:ascii="微軟正黑體" w:eastAsia="微軟正黑體" w:hAnsi="微軟正黑體"/>
        </w:rPr>
        <w:t xml:space="preserve"> </w:t>
      </w:r>
      <w:r w:rsidRPr="00450551">
        <w:rPr>
          <w:rFonts w:ascii="微軟正黑體" w:eastAsia="微軟正黑體" w:hAnsi="微軟正黑體" w:hint="eastAsia"/>
        </w:rPr>
        <w:t>秘書長、理事、教育訓練中心主任。台大機械系校友會理事，工研院顧問。臺灣高等考試命題委員。</w:t>
      </w:r>
    </w:p>
    <w:p w14:paraId="5925276A" w14:textId="0A1CCF0C" w:rsidR="00E64DBF" w:rsidRPr="0014364F" w:rsidRDefault="006C4B85" w:rsidP="00ED514D">
      <w:pPr>
        <w:pStyle w:val="aff3"/>
        <w:snapToGrid w:val="0"/>
        <w:spacing w:beforeAutospacing="0" w:after="0" w:afterAutospacing="0"/>
        <w:rPr>
          <w:rFonts w:ascii="微軟正黑體" w:eastAsia="微軟正黑體" w:hAnsi="微軟正黑體"/>
          <w:b/>
          <w:sz w:val="26"/>
          <w:szCs w:val="26"/>
        </w:rPr>
      </w:pPr>
      <w:r w:rsidRPr="0014364F">
        <w:rPr>
          <w:rFonts w:ascii="微軟正黑體" w:eastAsia="微軟正黑體" w:hAnsi="微軟正黑體" w:hint="eastAsia"/>
          <w:b/>
          <w:sz w:val="26"/>
          <w:szCs w:val="26"/>
        </w:rPr>
        <w:t>【報名諮詢】</w:t>
      </w:r>
    </w:p>
    <w:p w14:paraId="0165EB66" w14:textId="1AEB20EF" w:rsidR="00E64DBF" w:rsidRPr="0014364F" w:rsidRDefault="006C4B85" w:rsidP="00E64DBF">
      <w:pPr>
        <w:pStyle w:val="a3"/>
        <w:numPr>
          <w:ilvl w:val="0"/>
          <w:numId w:val="8"/>
        </w:numPr>
        <w:snapToGrid w:val="0"/>
        <w:spacing w:after="0" w:line="240" w:lineRule="auto"/>
        <w:rPr>
          <w:rFonts w:ascii="微軟正黑體" w:eastAsia="微軟正黑體" w:hAnsi="微軟正黑體" w:cs="新細明體"/>
          <w:sz w:val="24"/>
          <w:szCs w:val="24"/>
        </w:rPr>
      </w:pPr>
      <w:r w:rsidRPr="0014364F">
        <w:rPr>
          <w:rFonts w:ascii="微軟正黑體" w:eastAsia="微軟正黑體" w:hAnsi="微軟正黑體" w:cs="新細明體" w:hint="eastAsia"/>
          <w:sz w:val="24"/>
          <w:szCs w:val="24"/>
        </w:rPr>
        <w:t>學會電話：（</w:t>
      </w:r>
      <w:r w:rsidRPr="0014364F">
        <w:rPr>
          <w:rFonts w:ascii="微軟正黑體" w:eastAsia="微軟正黑體" w:hAnsi="微軟正黑體" w:cs="新細明體"/>
          <w:sz w:val="24"/>
          <w:szCs w:val="24"/>
        </w:rPr>
        <w:t>03</w:t>
      </w:r>
      <w:r w:rsidRPr="0014364F">
        <w:rPr>
          <w:rFonts w:ascii="微軟正黑體" w:eastAsia="微軟正黑體" w:hAnsi="微軟正黑體" w:cs="新細明體" w:hint="eastAsia"/>
          <w:sz w:val="24"/>
          <w:szCs w:val="24"/>
        </w:rPr>
        <w:t>）</w:t>
      </w:r>
      <w:r w:rsidRPr="0014364F">
        <w:rPr>
          <w:rFonts w:ascii="微軟正黑體" w:eastAsia="微軟正黑體" w:hAnsi="微軟正黑體" w:cs="新細明體"/>
          <w:sz w:val="24"/>
          <w:szCs w:val="24"/>
        </w:rPr>
        <w:t xml:space="preserve">572-3200  </w:t>
      </w:r>
      <w:r w:rsidRPr="0014364F">
        <w:rPr>
          <w:rFonts w:ascii="微軟正黑體" w:eastAsia="微軟正黑體" w:hAnsi="微軟正黑體" w:cs="新細明體" w:hint="eastAsia"/>
          <w:sz w:val="24"/>
          <w:szCs w:val="24"/>
        </w:rPr>
        <w:t>學會地址：</w:t>
      </w:r>
      <w:r w:rsidRPr="0014364F">
        <w:rPr>
          <w:rFonts w:ascii="微軟正黑體" w:eastAsia="微軟正黑體" w:hAnsi="微軟正黑體" w:cs="新細明體"/>
          <w:sz w:val="24"/>
          <w:szCs w:val="24"/>
        </w:rPr>
        <w:t>30071</w:t>
      </w:r>
      <w:r w:rsidRPr="0014364F">
        <w:rPr>
          <w:rFonts w:ascii="微軟正黑體" w:eastAsia="微軟正黑體" w:hAnsi="微軟正黑體" w:cs="新細明體" w:hint="eastAsia"/>
          <w:sz w:val="24"/>
          <w:szCs w:val="24"/>
        </w:rPr>
        <w:t>新竹市光復路二段</w:t>
      </w:r>
      <w:r w:rsidRPr="0014364F">
        <w:rPr>
          <w:rFonts w:ascii="微軟正黑體" w:eastAsia="微軟正黑體" w:hAnsi="微軟正黑體" w:cs="新細明體"/>
          <w:sz w:val="24"/>
          <w:szCs w:val="24"/>
        </w:rPr>
        <w:t>35</w:t>
      </w:r>
      <w:r>
        <w:rPr>
          <w:rFonts w:ascii="微軟正黑體" w:eastAsia="微軟正黑體" w:hAnsi="微軟正黑體" w:cs="新細明體"/>
          <w:sz w:val="24"/>
          <w:szCs w:val="24"/>
        </w:rPr>
        <w:t>2</w:t>
      </w:r>
      <w:r w:rsidRPr="0014364F">
        <w:rPr>
          <w:rFonts w:ascii="微軟正黑體" w:eastAsia="微軟正黑體" w:hAnsi="微軟正黑體" w:cs="新細明體" w:hint="eastAsia"/>
          <w:sz w:val="24"/>
          <w:szCs w:val="24"/>
        </w:rPr>
        <w:t>號</w:t>
      </w:r>
      <w:r>
        <w:rPr>
          <w:rFonts w:ascii="微軟正黑體" w:eastAsia="微軟正黑體" w:hAnsi="微軟正黑體" w:cs="新細明體"/>
          <w:sz w:val="24"/>
          <w:szCs w:val="24"/>
        </w:rPr>
        <w:t>6</w:t>
      </w:r>
      <w:r w:rsidRPr="0014364F">
        <w:rPr>
          <w:rFonts w:ascii="微軟正黑體" w:eastAsia="微軟正黑體" w:hAnsi="微軟正黑體" w:cs="新細明體" w:hint="eastAsia"/>
          <w:sz w:val="24"/>
          <w:szCs w:val="24"/>
        </w:rPr>
        <w:t>樓</w:t>
      </w:r>
    </w:p>
    <w:p w14:paraId="03C08CF5" w14:textId="3F22E5BE" w:rsidR="001B671B" w:rsidRPr="00416BFE" w:rsidRDefault="006C4B85" w:rsidP="004A7801">
      <w:pPr>
        <w:pStyle w:val="a3"/>
        <w:widowControl w:val="0"/>
        <w:numPr>
          <w:ilvl w:val="0"/>
          <w:numId w:val="8"/>
        </w:numPr>
        <w:kinsoku w:val="0"/>
        <w:overflowPunct w:val="0"/>
        <w:autoSpaceDE w:val="0"/>
        <w:autoSpaceDN w:val="0"/>
        <w:adjustRightInd w:val="0"/>
        <w:snapToGrid w:val="0"/>
        <w:spacing w:after="0" w:line="240" w:lineRule="auto"/>
        <w:rPr>
          <w:rFonts w:ascii="微軟正黑體" w:eastAsia="微軟正黑體" w:hAnsi="微軟正黑體" w:cs="Arial"/>
          <w:b/>
          <w:color w:val="FF0000"/>
          <w:kern w:val="2"/>
        </w:rPr>
      </w:pPr>
      <w:r w:rsidRPr="00450551">
        <w:rPr>
          <w:rFonts w:ascii="微軟正黑體" w:eastAsia="微軟正黑體" w:hAnsi="微軟正黑體" w:cs="新細明體" w:hint="eastAsia"/>
          <w:sz w:val="24"/>
          <w:szCs w:val="24"/>
        </w:rPr>
        <w:t>報名方式：填妥報名表後，</w:t>
      </w:r>
      <w:r w:rsidRPr="00450551">
        <w:rPr>
          <w:rFonts w:ascii="微軟正黑體" w:eastAsia="微軟正黑體" w:hAnsi="微軟正黑體" w:cs="新細明體"/>
          <w:sz w:val="24"/>
          <w:szCs w:val="24"/>
        </w:rPr>
        <w:t>Email</w:t>
      </w:r>
      <w:r w:rsidRPr="00450551">
        <w:rPr>
          <w:rFonts w:ascii="微軟正黑體" w:eastAsia="微軟正黑體" w:hAnsi="微軟正黑體" w:cs="新細明體" w:hint="eastAsia"/>
          <w:sz w:val="24"/>
          <w:szCs w:val="24"/>
        </w:rPr>
        <w:t>至</w:t>
      </w:r>
      <w:r w:rsidRPr="00D17822">
        <w:rPr>
          <w:rFonts w:ascii="微軟正黑體" w:eastAsia="微軟正黑體" w:hAnsi="微軟正黑體" w:cs="新細明體"/>
          <w:sz w:val="24"/>
          <w:szCs w:val="24"/>
        </w:rPr>
        <w:t>service@i-sim.org</w:t>
      </w:r>
      <w:r>
        <w:rPr>
          <w:rFonts w:ascii="微軟正黑體" w:eastAsia="微軟正黑體" w:hAnsi="微軟正黑體" w:cs="新細明體"/>
          <w:sz w:val="24"/>
          <w:szCs w:val="24"/>
        </w:rPr>
        <w:t xml:space="preserve"> </w:t>
      </w:r>
      <w:r w:rsidRPr="00416BFE">
        <w:rPr>
          <w:rStyle w:val="a4"/>
          <w:rFonts w:ascii="微軟正黑體" w:eastAsia="微軟正黑體" w:hAnsi="微軟正黑體" w:cs="新細明體" w:hint="eastAsia"/>
          <w:sz w:val="24"/>
          <w:szCs w:val="24"/>
          <w:u w:val="none"/>
        </w:rPr>
        <w:t>或</w:t>
      </w:r>
      <w:r w:rsidRPr="00416BFE">
        <w:rPr>
          <w:rStyle w:val="a4"/>
          <w:rFonts w:ascii="微軟正黑體" w:eastAsia="微軟正黑體" w:hAnsi="微軟正黑體" w:cs="新細明體"/>
          <w:sz w:val="24"/>
          <w:szCs w:val="24"/>
          <w:u w:val="none"/>
        </w:rPr>
        <w:t xml:space="preserve"> </w:t>
      </w:r>
      <w:hyperlink r:id="rId11" w:history="1">
        <w:r w:rsidRPr="00AE3F83">
          <w:rPr>
            <w:rStyle w:val="a4"/>
            <w:rFonts w:ascii="微軟正黑體" w:eastAsia="微軟正黑體" w:hAnsi="微軟正黑體" w:cs="Arial" w:hint="eastAsia"/>
            <w:b/>
            <w:kern w:val="2"/>
            <w:highlight w:val="yellow"/>
          </w:rPr>
          <w:t>線上報名</w:t>
        </w:r>
      </w:hyperlink>
      <w:r w:rsidRPr="00AE3F83">
        <w:rPr>
          <w:rFonts w:ascii="微軟正黑體" w:eastAsia="微軟正黑體" w:hAnsi="微軟正黑體" w:cs="Arial" w:hint="eastAsia"/>
          <w:b/>
          <w:color w:val="0000FF"/>
          <w:kern w:val="2"/>
        </w:rPr>
        <w:t>填寫</w:t>
      </w:r>
    </w:p>
    <w:p w14:paraId="45E53CDA" w14:textId="1E9EF0CC" w:rsidR="0014364F" w:rsidRDefault="006C4B85" w:rsidP="00BC2D93">
      <w:pPr>
        <w:pStyle w:val="aff3"/>
        <w:snapToGrid w:val="0"/>
        <w:spacing w:before="0" w:beforeAutospacing="0" w:after="0" w:afterAutospacing="0"/>
        <w:rPr>
          <w:rFonts w:ascii="微軟正黑體" w:eastAsia="微軟正黑體" w:hAnsi="微軟正黑體"/>
          <w:b/>
          <w:sz w:val="26"/>
          <w:szCs w:val="26"/>
        </w:rPr>
      </w:pPr>
      <w:r w:rsidRPr="0014364F">
        <w:rPr>
          <w:rFonts w:ascii="微軟正黑體" w:eastAsia="微軟正黑體" w:hAnsi="微軟正黑體" w:hint="eastAsia"/>
          <w:b/>
          <w:sz w:val="26"/>
          <w:szCs w:val="26"/>
        </w:rPr>
        <w:t>【報名表】</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1842"/>
        <w:gridCol w:w="1134"/>
        <w:gridCol w:w="2235"/>
        <w:gridCol w:w="1002"/>
        <w:gridCol w:w="2004"/>
      </w:tblGrid>
      <w:tr w:rsidR="00D1411F" w:rsidRPr="00AF5273" w14:paraId="5394417F" w14:textId="77777777" w:rsidTr="00D1411F">
        <w:trPr>
          <w:cantSplit/>
          <w:trHeight w:val="498"/>
          <w:jc w:val="center"/>
        </w:trPr>
        <w:tc>
          <w:tcPr>
            <w:tcW w:w="9815" w:type="dxa"/>
            <w:gridSpan w:val="6"/>
            <w:tcBorders>
              <w:top w:val="single" w:sz="4" w:space="0" w:color="auto"/>
              <w:left w:val="single" w:sz="4" w:space="0" w:color="auto"/>
              <w:right w:val="single" w:sz="4" w:space="0" w:color="auto"/>
            </w:tcBorders>
            <w:vAlign w:val="center"/>
          </w:tcPr>
          <w:p w14:paraId="6EBC945A" w14:textId="62994A12" w:rsidR="00D1411F" w:rsidRPr="007A60C2" w:rsidRDefault="006C4B85" w:rsidP="00A320BD">
            <w:pPr>
              <w:widowControl w:val="0"/>
              <w:adjustRightInd w:val="0"/>
              <w:snapToGrid w:val="0"/>
              <w:spacing w:line="360" w:lineRule="exact"/>
              <w:contextualSpacing/>
              <w:jc w:val="center"/>
              <w:rPr>
                <w:rFonts w:ascii="微軟正黑體" w:eastAsia="微軟正黑體" w:hAnsi="微軟正黑體"/>
                <w:b/>
                <w:sz w:val="28"/>
                <w:szCs w:val="28"/>
              </w:rPr>
            </w:pPr>
            <w:r w:rsidRPr="007A60C2">
              <w:rPr>
                <w:rFonts w:ascii="微軟正黑體" w:eastAsia="微軟正黑體" w:hAnsi="微軟正黑體" w:hint="eastAsia"/>
                <w:color w:val="FF0000"/>
                <w:sz w:val="28"/>
                <w:szCs w:val="28"/>
              </w:rPr>
              <w:t>系統性技術創新師資培訓</w:t>
            </w:r>
            <w:r>
              <w:rPr>
                <w:rFonts w:ascii="微軟正黑體" w:eastAsia="微軟正黑體" w:hAnsi="微軟正黑體"/>
                <w:color w:val="FF0000"/>
                <w:sz w:val="28"/>
                <w:szCs w:val="28"/>
              </w:rPr>
              <w:t xml:space="preserve"> </w:t>
            </w:r>
            <w:r>
              <w:rPr>
                <w:rFonts w:ascii="微軟正黑體" w:eastAsia="微軟正黑體" w:hAnsi="微軟正黑體" w:hint="eastAsia"/>
                <w:color w:val="FF0000"/>
                <w:sz w:val="28"/>
                <w:szCs w:val="28"/>
              </w:rPr>
              <w:t>學員資料</w:t>
            </w:r>
            <w:r>
              <w:rPr>
                <w:rFonts w:ascii="微軟正黑體" w:eastAsia="微軟正黑體" w:hAnsi="微軟正黑體"/>
                <w:kern w:val="2"/>
                <w:sz w:val="24"/>
                <w:szCs w:val="24"/>
              </w:rPr>
              <w:t xml:space="preserve"> (L1 + L2 + </w:t>
            </w:r>
            <w:r>
              <w:rPr>
                <w:rFonts w:ascii="微軟正黑體" w:eastAsia="微軟正黑體" w:hAnsi="微軟正黑體" w:hint="eastAsia"/>
                <w:kern w:val="2"/>
                <w:sz w:val="24"/>
                <w:szCs w:val="24"/>
              </w:rPr>
              <w:t>講師輔導</w:t>
            </w:r>
            <w:r>
              <w:rPr>
                <w:rFonts w:ascii="微軟正黑體" w:eastAsia="微軟正黑體" w:hAnsi="微軟正黑體"/>
                <w:kern w:val="2"/>
                <w:sz w:val="24"/>
                <w:szCs w:val="24"/>
              </w:rPr>
              <w:t>)</w:t>
            </w:r>
          </w:p>
        </w:tc>
      </w:tr>
      <w:tr w:rsidR="00D1411F" w:rsidRPr="00AF5273" w14:paraId="45F8B456" w14:textId="77777777" w:rsidTr="009B7A43">
        <w:trPr>
          <w:cantSplit/>
          <w:trHeight w:val="357"/>
          <w:jc w:val="center"/>
        </w:trPr>
        <w:tc>
          <w:tcPr>
            <w:tcW w:w="1598" w:type="dxa"/>
            <w:tcBorders>
              <w:left w:val="single" w:sz="4" w:space="0" w:color="auto"/>
            </w:tcBorders>
            <w:vAlign w:val="center"/>
          </w:tcPr>
          <w:p w14:paraId="79A18843" w14:textId="33ED8DB9"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姓</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名</w:t>
            </w:r>
            <w:r w:rsidRPr="00AF5273">
              <w:rPr>
                <w:rFonts w:ascii="微軟正黑體" w:eastAsia="微軟正黑體" w:hAnsi="微軟正黑體"/>
                <w:color w:val="FF0000"/>
                <w:kern w:val="2"/>
                <w:sz w:val="24"/>
                <w:szCs w:val="24"/>
              </w:rPr>
              <w:t>*</w:t>
            </w:r>
          </w:p>
        </w:tc>
        <w:tc>
          <w:tcPr>
            <w:tcW w:w="2976" w:type="dxa"/>
            <w:gridSpan w:val="2"/>
            <w:vAlign w:val="center"/>
          </w:tcPr>
          <w:p w14:paraId="44F57E75"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2235" w:type="dxa"/>
            <w:vAlign w:val="center"/>
          </w:tcPr>
          <w:p w14:paraId="19011BC2" w14:textId="4287BBF9"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英文姓名</w:t>
            </w:r>
            <w:r w:rsidRPr="00EB3B1B">
              <w:rPr>
                <w:rFonts w:ascii="微軟正黑體" w:eastAsia="微軟正黑體" w:hAnsi="微軟正黑體"/>
                <w:kern w:val="2"/>
                <w:sz w:val="18"/>
                <w:szCs w:val="18"/>
              </w:rPr>
              <w:t>(</w:t>
            </w:r>
            <w:r w:rsidRPr="00EB3B1B">
              <w:rPr>
                <w:rFonts w:ascii="微軟正黑體" w:eastAsia="微軟正黑體" w:hAnsi="微軟正黑體" w:hint="eastAsia"/>
                <w:kern w:val="2"/>
                <w:sz w:val="18"/>
                <w:szCs w:val="18"/>
              </w:rPr>
              <w:t>考照者需要</w:t>
            </w:r>
            <w:r w:rsidRPr="00EB3B1B">
              <w:rPr>
                <w:rFonts w:ascii="微軟正黑體" w:eastAsia="微軟正黑體" w:hAnsi="微軟正黑體"/>
                <w:kern w:val="2"/>
                <w:sz w:val="18"/>
                <w:szCs w:val="18"/>
              </w:rPr>
              <w:t>)</w:t>
            </w:r>
          </w:p>
        </w:tc>
        <w:tc>
          <w:tcPr>
            <w:tcW w:w="3006" w:type="dxa"/>
            <w:gridSpan w:val="2"/>
            <w:tcBorders>
              <w:right w:val="single" w:sz="4" w:space="0" w:color="auto"/>
            </w:tcBorders>
            <w:vAlign w:val="center"/>
          </w:tcPr>
          <w:p w14:paraId="5A929F5E"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3278936F" w14:textId="77777777" w:rsidTr="00D1411F">
        <w:trPr>
          <w:cantSplit/>
          <w:trHeight w:val="480"/>
          <w:jc w:val="center"/>
        </w:trPr>
        <w:tc>
          <w:tcPr>
            <w:tcW w:w="1598" w:type="dxa"/>
            <w:tcBorders>
              <w:left w:val="single" w:sz="4" w:space="0" w:color="auto"/>
            </w:tcBorders>
            <w:vAlign w:val="center"/>
          </w:tcPr>
          <w:p w14:paraId="712B2340" w14:textId="4A9BAE51"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color w:val="FF0000"/>
                <w:kern w:val="2"/>
                <w:sz w:val="24"/>
                <w:szCs w:val="24"/>
              </w:rPr>
            </w:pPr>
            <w:r w:rsidRPr="00AF5273">
              <w:rPr>
                <w:rFonts w:ascii="微軟正黑體" w:eastAsia="微軟正黑體" w:hAnsi="微軟正黑體" w:hint="eastAsia"/>
                <w:kern w:val="2"/>
                <w:sz w:val="24"/>
                <w:szCs w:val="24"/>
              </w:rPr>
              <w:t>電</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話</w:t>
            </w:r>
            <w:r w:rsidRPr="00AF5273">
              <w:rPr>
                <w:rFonts w:ascii="微軟正黑體" w:eastAsia="微軟正黑體" w:hAnsi="微軟正黑體"/>
                <w:color w:val="FF0000"/>
                <w:kern w:val="2"/>
                <w:sz w:val="24"/>
                <w:szCs w:val="24"/>
              </w:rPr>
              <w:t>*</w:t>
            </w:r>
          </w:p>
        </w:tc>
        <w:tc>
          <w:tcPr>
            <w:tcW w:w="2976" w:type="dxa"/>
            <w:gridSpan w:val="2"/>
            <w:vAlign w:val="center"/>
          </w:tcPr>
          <w:p w14:paraId="1EF4508D"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2235" w:type="dxa"/>
            <w:vAlign w:val="center"/>
          </w:tcPr>
          <w:p w14:paraId="1DC30645" w14:textId="59E0C6EA" w:rsidR="00D1411F" w:rsidRPr="00AF5273" w:rsidRDefault="006C4B85" w:rsidP="009B7A43">
            <w:pPr>
              <w:widowControl w:val="0"/>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行動電話</w:t>
            </w:r>
            <w:r w:rsidRPr="00AF5273">
              <w:rPr>
                <w:rFonts w:ascii="微軟正黑體" w:eastAsia="微軟正黑體" w:hAnsi="微軟正黑體"/>
                <w:color w:val="FF0000"/>
                <w:kern w:val="2"/>
                <w:sz w:val="24"/>
                <w:szCs w:val="24"/>
              </w:rPr>
              <w:t>*</w:t>
            </w:r>
          </w:p>
        </w:tc>
        <w:tc>
          <w:tcPr>
            <w:tcW w:w="3006" w:type="dxa"/>
            <w:gridSpan w:val="2"/>
            <w:tcBorders>
              <w:right w:val="single" w:sz="4" w:space="0" w:color="auto"/>
            </w:tcBorders>
            <w:vAlign w:val="center"/>
          </w:tcPr>
          <w:p w14:paraId="5DD43EC2"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63A91D0F" w14:textId="77777777" w:rsidTr="00D1411F">
        <w:trPr>
          <w:cantSplit/>
          <w:trHeight w:val="454"/>
          <w:jc w:val="center"/>
        </w:trPr>
        <w:tc>
          <w:tcPr>
            <w:tcW w:w="1598" w:type="dxa"/>
            <w:tcBorders>
              <w:left w:val="single" w:sz="4" w:space="0" w:color="auto"/>
            </w:tcBorders>
            <w:vAlign w:val="center"/>
          </w:tcPr>
          <w:p w14:paraId="56BCE5EF" w14:textId="5C17EF36"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公司</w:t>
            </w:r>
            <w:r w:rsidRPr="00AF5273">
              <w:rPr>
                <w:rFonts w:ascii="微軟正黑體" w:eastAsia="微軟正黑體" w:hAnsi="微軟正黑體"/>
                <w:kern w:val="2"/>
                <w:sz w:val="24"/>
                <w:szCs w:val="24"/>
              </w:rPr>
              <w:t>/</w:t>
            </w:r>
            <w:r w:rsidRPr="00AF5273">
              <w:rPr>
                <w:rFonts w:ascii="微軟正黑體" w:eastAsia="微軟正黑體" w:hAnsi="微軟正黑體" w:hint="eastAsia"/>
                <w:kern w:val="2"/>
                <w:sz w:val="24"/>
                <w:szCs w:val="24"/>
              </w:rPr>
              <w:t>單位</w:t>
            </w:r>
            <w:r w:rsidRPr="00AF5273">
              <w:rPr>
                <w:rFonts w:ascii="微軟正黑體" w:eastAsia="微軟正黑體" w:hAnsi="微軟正黑體"/>
                <w:color w:val="FF0000"/>
                <w:kern w:val="2"/>
                <w:sz w:val="24"/>
                <w:szCs w:val="24"/>
              </w:rPr>
              <w:t>*</w:t>
            </w:r>
          </w:p>
        </w:tc>
        <w:tc>
          <w:tcPr>
            <w:tcW w:w="1842" w:type="dxa"/>
            <w:vAlign w:val="center"/>
          </w:tcPr>
          <w:p w14:paraId="27CDEF25"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1134" w:type="dxa"/>
            <w:vAlign w:val="center"/>
          </w:tcPr>
          <w:p w14:paraId="225C38CF" w14:textId="5C32E658" w:rsidR="00D1411F" w:rsidRPr="00AF5273" w:rsidRDefault="006C4B85" w:rsidP="009B7A43">
            <w:pPr>
              <w:widowControl w:val="0"/>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部門</w:t>
            </w:r>
          </w:p>
        </w:tc>
        <w:tc>
          <w:tcPr>
            <w:tcW w:w="2235" w:type="dxa"/>
            <w:vAlign w:val="center"/>
          </w:tcPr>
          <w:p w14:paraId="46FC12EC"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c>
          <w:tcPr>
            <w:tcW w:w="1002" w:type="dxa"/>
            <w:vAlign w:val="center"/>
          </w:tcPr>
          <w:p w14:paraId="4F6ECAA4" w14:textId="5A264081" w:rsidR="00D1411F" w:rsidRPr="00AF5273" w:rsidRDefault="006C4B85" w:rsidP="009B7A43">
            <w:pPr>
              <w:widowControl w:val="0"/>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職稱</w:t>
            </w:r>
            <w:r w:rsidRPr="00AF5273">
              <w:rPr>
                <w:rFonts w:ascii="微軟正黑體" w:eastAsia="微軟正黑體" w:hAnsi="微軟正黑體"/>
                <w:color w:val="FF0000"/>
                <w:kern w:val="2"/>
                <w:sz w:val="24"/>
                <w:szCs w:val="24"/>
              </w:rPr>
              <w:t>*</w:t>
            </w:r>
          </w:p>
        </w:tc>
        <w:tc>
          <w:tcPr>
            <w:tcW w:w="2004" w:type="dxa"/>
            <w:tcBorders>
              <w:right w:val="single" w:sz="4" w:space="0" w:color="auto"/>
            </w:tcBorders>
            <w:vAlign w:val="center"/>
          </w:tcPr>
          <w:p w14:paraId="6860C66C"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5A4CBDC6" w14:textId="77777777" w:rsidTr="00D1411F">
        <w:trPr>
          <w:cantSplit/>
          <w:trHeight w:val="418"/>
          <w:jc w:val="center"/>
        </w:trPr>
        <w:tc>
          <w:tcPr>
            <w:tcW w:w="1598" w:type="dxa"/>
            <w:tcBorders>
              <w:left w:val="single" w:sz="4" w:space="0" w:color="auto"/>
            </w:tcBorders>
            <w:vAlign w:val="center"/>
          </w:tcPr>
          <w:p w14:paraId="69CCC401" w14:textId="659CBC3B"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kern w:val="2"/>
                <w:sz w:val="24"/>
                <w:szCs w:val="24"/>
              </w:rPr>
              <w:t>E-MAIL</w:t>
            </w:r>
            <w:r w:rsidRPr="00AF5273">
              <w:rPr>
                <w:rFonts w:ascii="微軟正黑體" w:eastAsia="微軟正黑體" w:hAnsi="微軟正黑體"/>
                <w:color w:val="FF0000"/>
                <w:kern w:val="2"/>
                <w:sz w:val="24"/>
                <w:szCs w:val="24"/>
              </w:rPr>
              <w:t>*</w:t>
            </w:r>
          </w:p>
        </w:tc>
        <w:tc>
          <w:tcPr>
            <w:tcW w:w="8217" w:type="dxa"/>
            <w:gridSpan w:val="5"/>
            <w:tcBorders>
              <w:right w:val="single" w:sz="4" w:space="0" w:color="auto"/>
            </w:tcBorders>
            <w:vAlign w:val="center"/>
          </w:tcPr>
          <w:p w14:paraId="6F88485B"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6150914D" w14:textId="77777777" w:rsidTr="00D1411F">
        <w:trPr>
          <w:cantSplit/>
          <w:trHeight w:val="424"/>
          <w:jc w:val="center"/>
        </w:trPr>
        <w:tc>
          <w:tcPr>
            <w:tcW w:w="1598" w:type="dxa"/>
            <w:tcBorders>
              <w:left w:val="single" w:sz="4" w:space="0" w:color="auto"/>
            </w:tcBorders>
            <w:vAlign w:val="center"/>
          </w:tcPr>
          <w:p w14:paraId="4D19325D" w14:textId="6B42C39C"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地</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址</w:t>
            </w:r>
            <w:r w:rsidRPr="00AF5273">
              <w:rPr>
                <w:rFonts w:ascii="微軟正黑體" w:eastAsia="微軟正黑體" w:hAnsi="微軟正黑體"/>
                <w:color w:val="FF0000"/>
                <w:kern w:val="2"/>
                <w:sz w:val="24"/>
                <w:szCs w:val="24"/>
              </w:rPr>
              <w:t>*</w:t>
            </w:r>
          </w:p>
        </w:tc>
        <w:tc>
          <w:tcPr>
            <w:tcW w:w="8217" w:type="dxa"/>
            <w:gridSpan w:val="5"/>
            <w:tcBorders>
              <w:right w:val="single" w:sz="4" w:space="0" w:color="auto"/>
            </w:tcBorders>
            <w:vAlign w:val="center"/>
          </w:tcPr>
          <w:p w14:paraId="5AAE0708" w14:textId="77777777" w:rsidR="00D1411F" w:rsidRPr="00AF5273" w:rsidRDefault="00D1411F" w:rsidP="009B7A43">
            <w:pPr>
              <w:widowControl w:val="0"/>
              <w:snapToGrid w:val="0"/>
              <w:spacing w:after="0" w:line="360" w:lineRule="exact"/>
              <w:jc w:val="center"/>
              <w:rPr>
                <w:rFonts w:ascii="微軟正黑體" w:eastAsia="微軟正黑體" w:hAnsi="微軟正黑體"/>
                <w:kern w:val="2"/>
                <w:sz w:val="24"/>
                <w:szCs w:val="24"/>
              </w:rPr>
            </w:pPr>
          </w:p>
        </w:tc>
      </w:tr>
      <w:tr w:rsidR="00D1411F" w:rsidRPr="00AF5273" w14:paraId="1E1778F8" w14:textId="77777777" w:rsidTr="00D1411F">
        <w:trPr>
          <w:cantSplit/>
          <w:trHeight w:val="416"/>
          <w:jc w:val="center"/>
        </w:trPr>
        <w:tc>
          <w:tcPr>
            <w:tcW w:w="1598" w:type="dxa"/>
            <w:tcBorders>
              <w:left w:val="single" w:sz="4" w:space="0" w:color="auto"/>
            </w:tcBorders>
            <w:vAlign w:val="center"/>
          </w:tcPr>
          <w:p w14:paraId="6AE3172E" w14:textId="44F7125D"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學</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歷</w:t>
            </w:r>
          </w:p>
        </w:tc>
        <w:tc>
          <w:tcPr>
            <w:tcW w:w="8217" w:type="dxa"/>
            <w:gridSpan w:val="5"/>
            <w:tcBorders>
              <w:right w:val="single" w:sz="4" w:space="0" w:color="auto"/>
            </w:tcBorders>
            <w:vAlign w:val="center"/>
          </w:tcPr>
          <w:p w14:paraId="24FD223E" w14:textId="3E2B9BF0" w:rsidR="00D1411F" w:rsidRPr="00AF5273" w:rsidRDefault="006C4B85" w:rsidP="009B7A43">
            <w:pPr>
              <w:widowControl w:val="0"/>
              <w:snapToGrid w:val="0"/>
              <w:spacing w:after="0" w:line="360" w:lineRule="exact"/>
              <w:rPr>
                <w:rFonts w:ascii="微軟正黑體" w:eastAsia="微軟正黑體" w:hAnsi="微軟正黑體"/>
                <w:kern w:val="2"/>
                <w:sz w:val="24"/>
                <w:szCs w:val="24"/>
              </w:rPr>
            </w:pPr>
            <w:r w:rsidRPr="00AF5273">
              <w:rPr>
                <w:rFonts w:ascii="微軟正黑體" w:eastAsia="微軟正黑體" w:hAnsi="微軟正黑體" w:hint="eastAsia"/>
                <w:sz w:val="24"/>
                <w:szCs w:val="24"/>
              </w:rPr>
              <w:t>□</w:t>
            </w:r>
            <w:r w:rsidRPr="00AF5273">
              <w:rPr>
                <w:rFonts w:ascii="微軟正黑體" w:eastAsia="微軟正黑體" w:hAnsi="微軟正黑體" w:hint="eastAsia"/>
                <w:kern w:val="2"/>
                <w:sz w:val="24"/>
                <w:szCs w:val="24"/>
              </w:rPr>
              <w:t>博士</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sz w:val="24"/>
                <w:szCs w:val="24"/>
              </w:rPr>
              <w:t>□</w:t>
            </w:r>
            <w:r w:rsidRPr="00AF5273">
              <w:rPr>
                <w:rFonts w:ascii="微軟正黑體" w:eastAsia="微軟正黑體" w:hAnsi="微軟正黑體" w:hint="eastAsia"/>
                <w:kern w:val="2"/>
                <w:sz w:val="24"/>
                <w:szCs w:val="24"/>
              </w:rPr>
              <w:t>碩士</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sz w:val="24"/>
                <w:szCs w:val="24"/>
              </w:rPr>
              <w:t>□</w:t>
            </w:r>
            <w:r w:rsidRPr="00AF5273">
              <w:rPr>
                <w:rFonts w:ascii="微軟正黑體" w:eastAsia="微軟正黑體" w:hAnsi="微軟正黑體" w:hint="eastAsia"/>
                <w:kern w:val="2"/>
                <w:sz w:val="24"/>
                <w:szCs w:val="24"/>
              </w:rPr>
              <w:t>大學</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sz w:val="24"/>
                <w:szCs w:val="24"/>
              </w:rPr>
              <w:t>□</w:t>
            </w:r>
            <w:r w:rsidRPr="00AF5273">
              <w:rPr>
                <w:rFonts w:ascii="微軟正黑體" w:eastAsia="微軟正黑體" w:hAnsi="微軟正黑體" w:hint="eastAsia"/>
                <w:kern w:val="2"/>
                <w:sz w:val="24"/>
                <w:szCs w:val="24"/>
              </w:rPr>
              <w:t>專科</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sz w:val="24"/>
                <w:szCs w:val="24"/>
              </w:rPr>
              <w:t>□</w:t>
            </w:r>
            <w:r w:rsidRPr="00AF5273">
              <w:rPr>
                <w:rFonts w:ascii="微軟正黑體" w:eastAsia="微軟正黑體" w:hAnsi="微軟正黑體" w:hint="eastAsia"/>
                <w:kern w:val="2"/>
                <w:sz w:val="24"/>
                <w:szCs w:val="24"/>
              </w:rPr>
              <w:t>其他</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科系：</w:t>
            </w:r>
            <w:r w:rsidRPr="00AF5273">
              <w:rPr>
                <w:rFonts w:ascii="微軟正黑體" w:eastAsia="微軟正黑體" w:hAnsi="微軟正黑體"/>
                <w:kern w:val="2"/>
                <w:sz w:val="24"/>
                <w:szCs w:val="24"/>
              </w:rPr>
              <w:t>____________</w:t>
            </w:r>
          </w:p>
        </w:tc>
      </w:tr>
      <w:tr w:rsidR="00D1411F" w:rsidRPr="00AF5273" w14:paraId="5C8BCCD1" w14:textId="77777777" w:rsidTr="00D1411F">
        <w:trPr>
          <w:cantSplit/>
          <w:trHeight w:val="423"/>
          <w:jc w:val="center"/>
        </w:trPr>
        <w:tc>
          <w:tcPr>
            <w:tcW w:w="1598" w:type="dxa"/>
            <w:tcBorders>
              <w:left w:val="single" w:sz="4" w:space="0" w:color="auto"/>
            </w:tcBorders>
            <w:vAlign w:val="center"/>
          </w:tcPr>
          <w:p w14:paraId="058890C6" w14:textId="5ED51CBC" w:rsidR="00D1411F" w:rsidRPr="00AF5273" w:rsidRDefault="006C4B85" w:rsidP="009B7A43">
            <w:pPr>
              <w:widowControl w:val="0"/>
              <w:tabs>
                <w:tab w:val="center" w:pos="4153"/>
                <w:tab w:val="right" w:pos="8306"/>
              </w:tabs>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團體報名</w:t>
            </w:r>
          </w:p>
        </w:tc>
        <w:tc>
          <w:tcPr>
            <w:tcW w:w="8217" w:type="dxa"/>
            <w:gridSpan w:val="5"/>
            <w:tcBorders>
              <w:right w:val="single" w:sz="4" w:space="0" w:color="auto"/>
            </w:tcBorders>
            <w:vAlign w:val="center"/>
          </w:tcPr>
          <w:p w14:paraId="6326A4C4" w14:textId="32CBE105" w:rsidR="00D1411F" w:rsidRPr="00AF5273" w:rsidRDefault="006C4B85" w:rsidP="009B7A43">
            <w:pPr>
              <w:widowControl w:val="0"/>
              <w:snapToGrid w:val="0"/>
              <w:spacing w:after="0" w:line="360" w:lineRule="exact"/>
              <w:rPr>
                <w:rFonts w:ascii="微軟正黑體" w:eastAsia="微軟正黑體" w:hAnsi="微軟正黑體"/>
                <w:sz w:val="24"/>
                <w:szCs w:val="24"/>
              </w:rPr>
            </w:pPr>
            <w:r w:rsidRPr="00AF5273">
              <w:rPr>
                <w:rFonts w:ascii="微軟正黑體" w:eastAsia="微軟正黑體" w:hAnsi="微軟正黑體" w:hint="eastAsia"/>
                <w:kern w:val="2"/>
                <w:sz w:val="24"/>
                <w:szCs w:val="24"/>
              </w:rPr>
              <w:t>聯絡人姓名：</w:t>
            </w:r>
            <w:r w:rsidRPr="00AF5273">
              <w:rPr>
                <w:rFonts w:ascii="微軟正黑體" w:eastAsia="微軟正黑體" w:hAnsi="微軟正黑體"/>
                <w:kern w:val="2"/>
                <w:sz w:val="24"/>
                <w:szCs w:val="24"/>
              </w:rPr>
              <w:t xml:space="preserve">           </w:t>
            </w:r>
            <w:r w:rsidRPr="00AF5273">
              <w:rPr>
                <w:rFonts w:ascii="微軟正黑體" w:eastAsia="微軟正黑體" w:hAnsi="微軟正黑體" w:hint="eastAsia"/>
                <w:kern w:val="2"/>
                <w:sz w:val="24"/>
                <w:szCs w:val="24"/>
              </w:rPr>
              <w:t>電話：</w:t>
            </w:r>
            <w:r w:rsidRPr="00AF5273">
              <w:rPr>
                <w:rFonts w:ascii="微軟正黑體" w:eastAsia="微軟正黑體" w:hAnsi="微軟正黑體"/>
                <w:kern w:val="2"/>
                <w:sz w:val="24"/>
                <w:szCs w:val="24"/>
              </w:rPr>
              <w:t xml:space="preserve">             E-mail</w:t>
            </w:r>
            <w:r w:rsidRPr="00AF5273">
              <w:rPr>
                <w:rFonts w:ascii="微軟正黑體" w:eastAsia="微軟正黑體" w:hAnsi="微軟正黑體" w:hint="eastAsia"/>
                <w:kern w:val="2"/>
                <w:sz w:val="24"/>
                <w:szCs w:val="24"/>
              </w:rPr>
              <w:t>：</w:t>
            </w:r>
            <w:r w:rsidRPr="00AF5273">
              <w:rPr>
                <w:rFonts w:ascii="微軟正黑體" w:eastAsia="微軟正黑體" w:hAnsi="微軟正黑體"/>
                <w:kern w:val="2"/>
                <w:sz w:val="24"/>
                <w:szCs w:val="24"/>
              </w:rPr>
              <w:t xml:space="preserve">             </w:t>
            </w:r>
          </w:p>
        </w:tc>
      </w:tr>
      <w:tr w:rsidR="00D1411F" w:rsidRPr="00AF5273" w14:paraId="08F95B51" w14:textId="77777777" w:rsidTr="00D1411F">
        <w:trPr>
          <w:cantSplit/>
          <w:trHeight w:val="740"/>
          <w:jc w:val="center"/>
        </w:trPr>
        <w:tc>
          <w:tcPr>
            <w:tcW w:w="1598" w:type="dxa"/>
            <w:tcBorders>
              <w:left w:val="single" w:sz="4" w:space="0" w:color="auto"/>
            </w:tcBorders>
            <w:vAlign w:val="center"/>
          </w:tcPr>
          <w:p w14:paraId="7A3D510D" w14:textId="39F1BD39" w:rsidR="00D1411F" w:rsidRPr="00AF5273" w:rsidRDefault="006C4B85" w:rsidP="009B7A43">
            <w:pPr>
              <w:widowControl w:val="0"/>
              <w:tabs>
                <w:tab w:val="center" w:pos="4153"/>
                <w:tab w:val="right" w:pos="8306"/>
              </w:tabs>
              <w:snapToGrid w:val="0"/>
              <w:spacing w:after="0" w:line="240" w:lineRule="auto"/>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訊息來源</w:t>
            </w:r>
          </w:p>
        </w:tc>
        <w:tc>
          <w:tcPr>
            <w:tcW w:w="8217" w:type="dxa"/>
            <w:gridSpan w:val="5"/>
            <w:tcBorders>
              <w:right w:val="single" w:sz="4" w:space="0" w:color="auto"/>
            </w:tcBorders>
            <w:vAlign w:val="center"/>
          </w:tcPr>
          <w:p w14:paraId="1D5B6BD7" w14:textId="5FAFA72D" w:rsidR="00D1411F" w:rsidRPr="00892430" w:rsidRDefault="006C4B85" w:rsidP="009B7A43">
            <w:pPr>
              <w:widowControl w:val="0"/>
              <w:snapToGrid w:val="0"/>
              <w:spacing w:after="0" w:line="240" w:lineRule="auto"/>
              <w:rPr>
                <w:rFonts w:ascii="微軟正黑體" w:eastAsia="微軟正黑體" w:hAnsi="微軟正黑體"/>
                <w:kern w:val="2"/>
                <w:sz w:val="21"/>
                <w:szCs w:val="21"/>
              </w:rPr>
            </w:pPr>
            <w:r w:rsidRPr="00892430">
              <w:rPr>
                <w:rFonts w:ascii="微軟正黑體" w:eastAsia="微軟正黑體" w:hAnsi="微軟正黑體" w:hint="eastAsia"/>
                <w:kern w:val="2"/>
                <w:sz w:val="21"/>
                <w:szCs w:val="21"/>
              </w:rPr>
              <w:t>□</w:t>
            </w:r>
            <w:r w:rsidRPr="00892430">
              <w:rPr>
                <w:rFonts w:ascii="微軟正黑體" w:eastAsia="微軟正黑體" w:hAnsi="微軟正黑體"/>
                <w:kern w:val="2"/>
                <w:sz w:val="21"/>
                <w:szCs w:val="21"/>
              </w:rPr>
              <w:t>SSI</w:t>
            </w:r>
            <w:r w:rsidRPr="00892430">
              <w:rPr>
                <w:rFonts w:ascii="微軟正黑體" w:eastAsia="微軟正黑體" w:hAnsi="微軟正黑體" w:hint="eastAsia"/>
                <w:kern w:val="2"/>
                <w:sz w:val="21"/>
                <w:szCs w:val="21"/>
              </w:rPr>
              <w:t>網站</w:t>
            </w:r>
            <w:r w:rsidRPr="00892430">
              <w:rPr>
                <w:rFonts w:ascii="微軟正黑體" w:eastAsia="微軟正黑體" w:hAnsi="微軟正黑體"/>
                <w:kern w:val="2"/>
                <w:sz w:val="21"/>
                <w:szCs w:val="21"/>
              </w:rPr>
              <w:tab/>
            </w:r>
            <w:r>
              <w:rPr>
                <w:rFonts w:ascii="微軟正黑體" w:eastAsia="微軟正黑體" w:hAnsi="微軟正黑體"/>
                <w:kern w:val="2"/>
                <w:sz w:val="21"/>
                <w:szCs w:val="21"/>
              </w:rPr>
              <w:t xml:space="preserve">  </w:t>
            </w:r>
            <w:r w:rsidRPr="00892430">
              <w:rPr>
                <w:rFonts w:ascii="微軟正黑體" w:eastAsia="微軟正黑體" w:hAnsi="微軟正黑體" w:hint="eastAsia"/>
                <w:kern w:val="2"/>
                <w:sz w:val="21"/>
                <w:szCs w:val="21"/>
              </w:rPr>
              <w:t>□亞卓網站</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w:t>
            </w:r>
            <w:r w:rsidRPr="00892430">
              <w:rPr>
                <w:rFonts w:ascii="微軟正黑體" w:eastAsia="微軟正黑體" w:hAnsi="微軟正黑體"/>
                <w:kern w:val="2"/>
                <w:sz w:val="21"/>
                <w:szCs w:val="21"/>
              </w:rPr>
              <w:t>Email</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w:t>
            </w:r>
            <w:r w:rsidRPr="00892430">
              <w:rPr>
                <w:rFonts w:ascii="微軟正黑體" w:eastAsia="微軟正黑體" w:hAnsi="微軟正黑體"/>
                <w:kern w:val="2"/>
                <w:sz w:val="21"/>
                <w:szCs w:val="21"/>
              </w:rPr>
              <w:t xml:space="preserve"> Line</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□學會</w:t>
            </w:r>
            <w:r w:rsidRPr="00892430">
              <w:rPr>
                <w:rFonts w:ascii="微軟正黑體" w:eastAsia="微軟正黑體" w:hAnsi="微軟正黑體"/>
                <w:kern w:val="2"/>
                <w:sz w:val="21"/>
                <w:szCs w:val="21"/>
              </w:rPr>
              <w:t>FB</w:t>
            </w:r>
            <w:r w:rsidRPr="00892430">
              <w:rPr>
                <w:rFonts w:ascii="微軟正黑體" w:eastAsia="微軟正黑體" w:hAnsi="微軟正黑體" w:hint="eastAsia"/>
                <w:kern w:val="2"/>
                <w:sz w:val="21"/>
                <w:szCs w:val="21"/>
              </w:rPr>
              <w:t>專頁</w:t>
            </w:r>
            <w:r w:rsidRPr="00892430">
              <w:rPr>
                <w:rFonts w:ascii="微軟正黑體" w:eastAsia="微軟正黑體" w:hAnsi="微軟正黑體"/>
                <w:kern w:val="2"/>
                <w:sz w:val="21"/>
                <w:szCs w:val="21"/>
              </w:rPr>
              <w:t xml:space="preserve"> </w:t>
            </w:r>
            <w:r w:rsidRPr="00892430">
              <w:rPr>
                <w:rFonts w:ascii="微軟正黑體" w:eastAsia="微軟正黑體" w:hAnsi="微軟正黑體"/>
                <w:kern w:val="2"/>
                <w:sz w:val="21"/>
                <w:szCs w:val="21"/>
              </w:rPr>
              <w:tab/>
            </w:r>
            <w:r>
              <w:rPr>
                <w:rFonts w:ascii="微軟正黑體" w:eastAsia="微軟正黑體" w:hAnsi="微軟正黑體"/>
                <w:kern w:val="2"/>
                <w:sz w:val="21"/>
                <w:szCs w:val="21"/>
              </w:rPr>
              <w:t xml:space="preserve"> </w:t>
            </w:r>
            <w:r w:rsidRPr="00892430">
              <w:rPr>
                <w:rFonts w:ascii="微軟正黑體" w:eastAsia="微軟正黑體" w:hAnsi="微軟正黑體" w:hint="eastAsia"/>
                <w:kern w:val="2"/>
                <w:sz w:val="21"/>
                <w:szCs w:val="21"/>
              </w:rPr>
              <w:t>□朋友</w:t>
            </w:r>
          </w:p>
          <w:p w14:paraId="5744E45B" w14:textId="5445C90A" w:rsidR="00D1411F" w:rsidRPr="00EB3B1B" w:rsidRDefault="006C4B85" w:rsidP="009B7A43">
            <w:pPr>
              <w:widowControl w:val="0"/>
              <w:snapToGrid w:val="0"/>
              <w:spacing w:after="0" w:line="240" w:lineRule="auto"/>
              <w:rPr>
                <w:rFonts w:ascii="微軟正黑體" w:eastAsia="微軟正黑體" w:hAnsi="微軟正黑體"/>
                <w:kern w:val="2"/>
                <w:sz w:val="21"/>
                <w:szCs w:val="21"/>
              </w:rPr>
            </w:pPr>
            <w:r w:rsidRPr="00892430">
              <w:rPr>
                <w:rFonts w:ascii="微軟正黑體" w:eastAsia="微軟正黑體" w:hAnsi="微軟正黑體" w:hint="eastAsia"/>
                <w:kern w:val="2"/>
                <w:sz w:val="21"/>
                <w:szCs w:val="21"/>
              </w:rPr>
              <w:t>□亞太教育網</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w:t>
            </w:r>
            <w:r w:rsidRPr="00892430">
              <w:rPr>
                <w:rFonts w:ascii="微軟正黑體" w:eastAsia="微軟正黑體" w:hAnsi="微軟正黑體"/>
                <w:kern w:val="2"/>
                <w:sz w:val="21"/>
                <w:szCs w:val="21"/>
              </w:rPr>
              <w:t>104</w:t>
            </w:r>
            <w:r w:rsidRPr="00892430">
              <w:rPr>
                <w:rFonts w:ascii="微軟正黑體" w:eastAsia="微軟正黑體" w:hAnsi="微軟正黑體" w:hint="eastAsia"/>
                <w:kern w:val="2"/>
                <w:sz w:val="21"/>
                <w:szCs w:val="21"/>
              </w:rPr>
              <w:t>教育網</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□台灣教育網</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w:t>
            </w:r>
            <w:r w:rsidRPr="00892430">
              <w:rPr>
                <w:rFonts w:ascii="微軟正黑體" w:eastAsia="微軟正黑體" w:hAnsi="微軟正黑體"/>
                <w:kern w:val="2"/>
                <w:sz w:val="21"/>
                <w:szCs w:val="21"/>
              </w:rPr>
              <w:t xml:space="preserve"> </w:t>
            </w:r>
            <w:r w:rsidRPr="00892430">
              <w:rPr>
                <w:rFonts w:ascii="微軟正黑體" w:eastAsia="微軟正黑體" w:hAnsi="微軟正黑體" w:hint="eastAsia"/>
                <w:kern w:val="2"/>
                <w:sz w:val="21"/>
                <w:szCs w:val="21"/>
              </w:rPr>
              <w:t>微信</w:t>
            </w:r>
            <w:r w:rsidRPr="00892430">
              <w:rPr>
                <w:rFonts w:ascii="微軟正黑體" w:eastAsia="微軟正黑體" w:hAnsi="微軟正黑體"/>
                <w:kern w:val="2"/>
                <w:sz w:val="21"/>
                <w:szCs w:val="21"/>
              </w:rPr>
              <w:tab/>
            </w:r>
            <w:r w:rsidRPr="00892430">
              <w:rPr>
                <w:rFonts w:ascii="微軟正黑體" w:eastAsia="微軟正黑體" w:hAnsi="微軟正黑體" w:hint="eastAsia"/>
                <w:kern w:val="2"/>
                <w:sz w:val="21"/>
                <w:szCs w:val="21"/>
              </w:rPr>
              <w:t>□其他</w:t>
            </w:r>
            <w:r w:rsidRPr="00892430">
              <w:rPr>
                <w:rFonts w:ascii="微軟正黑體" w:eastAsia="微軟正黑體" w:hAnsi="微軟正黑體"/>
                <w:kern w:val="2"/>
                <w:sz w:val="21"/>
                <w:szCs w:val="21"/>
              </w:rPr>
              <w:t>:_________</w:t>
            </w:r>
          </w:p>
        </w:tc>
      </w:tr>
      <w:tr w:rsidR="00D1411F" w:rsidRPr="00AF5273" w14:paraId="0A410C48" w14:textId="77777777" w:rsidTr="00D1411F">
        <w:trPr>
          <w:cantSplit/>
          <w:trHeight w:val="483"/>
          <w:jc w:val="center"/>
        </w:trPr>
        <w:tc>
          <w:tcPr>
            <w:tcW w:w="4574" w:type="dxa"/>
            <w:gridSpan w:val="3"/>
            <w:tcBorders>
              <w:left w:val="single" w:sz="4" w:space="0" w:color="auto"/>
              <w:bottom w:val="single" w:sz="4" w:space="0" w:color="auto"/>
              <w:right w:val="single" w:sz="4" w:space="0" w:color="auto"/>
            </w:tcBorders>
            <w:vAlign w:val="center"/>
          </w:tcPr>
          <w:p w14:paraId="6130E740" w14:textId="3A085F1E" w:rsidR="00D1411F" w:rsidRPr="00AF5273" w:rsidRDefault="006C4B85" w:rsidP="00BC2D93">
            <w:pPr>
              <w:widowControl w:val="0"/>
              <w:tabs>
                <w:tab w:val="center" w:pos="4153"/>
                <w:tab w:val="right" w:pos="8306"/>
              </w:tabs>
              <w:snapToGrid w:val="0"/>
              <w:spacing w:after="0" w:line="360" w:lineRule="exact"/>
              <w:ind w:firstLineChars="50" w:firstLine="120"/>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發票抬頭：</w:t>
            </w:r>
          </w:p>
        </w:tc>
        <w:tc>
          <w:tcPr>
            <w:tcW w:w="5241" w:type="dxa"/>
            <w:gridSpan w:val="3"/>
            <w:tcBorders>
              <w:left w:val="single" w:sz="4" w:space="0" w:color="auto"/>
              <w:bottom w:val="single" w:sz="4" w:space="0" w:color="auto"/>
              <w:right w:val="single" w:sz="4" w:space="0" w:color="auto"/>
            </w:tcBorders>
            <w:vAlign w:val="center"/>
          </w:tcPr>
          <w:p w14:paraId="2C245E43" w14:textId="230AD588" w:rsidR="00D1411F" w:rsidRPr="00AF5273" w:rsidRDefault="006C4B85" w:rsidP="00BC2D93">
            <w:pPr>
              <w:widowControl w:val="0"/>
              <w:snapToGrid w:val="0"/>
              <w:spacing w:after="0" w:line="360" w:lineRule="exact"/>
              <w:ind w:firstLineChars="50" w:firstLine="120"/>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統一編號：</w:t>
            </w:r>
          </w:p>
        </w:tc>
      </w:tr>
    </w:tbl>
    <w:p w14:paraId="1760918D" w14:textId="77777777" w:rsidR="00D1411F" w:rsidRPr="009B7A43" w:rsidRDefault="00D1411F" w:rsidP="00ED514D">
      <w:pPr>
        <w:pStyle w:val="aff3"/>
        <w:snapToGrid w:val="0"/>
        <w:spacing w:before="0" w:beforeAutospacing="0" w:after="0" w:afterAutospacing="0"/>
        <w:rPr>
          <w:rFonts w:ascii="微軟正黑體" w:eastAsia="微軟正黑體" w:hAnsi="微軟正黑體"/>
          <w:b/>
          <w:sz w:val="22"/>
          <w:szCs w:val="22"/>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997"/>
        <w:gridCol w:w="1134"/>
        <w:gridCol w:w="2410"/>
        <w:gridCol w:w="2830"/>
        <w:gridCol w:w="934"/>
        <w:gridCol w:w="16"/>
      </w:tblGrid>
      <w:tr w:rsidR="00644927" w:rsidRPr="00644927" w14:paraId="1BCA3F78" w14:textId="77777777" w:rsidTr="00861336">
        <w:trPr>
          <w:gridAfter w:val="1"/>
          <w:wAfter w:w="16" w:type="dxa"/>
          <w:cantSplit/>
          <w:trHeight w:val="498"/>
          <w:jc w:val="center"/>
        </w:trPr>
        <w:tc>
          <w:tcPr>
            <w:tcW w:w="9865" w:type="dxa"/>
            <w:gridSpan w:val="6"/>
            <w:tcBorders>
              <w:top w:val="single" w:sz="4" w:space="0" w:color="auto"/>
              <w:left w:val="single" w:sz="4" w:space="0" w:color="auto"/>
              <w:right w:val="single" w:sz="4" w:space="0" w:color="auto"/>
            </w:tcBorders>
            <w:vAlign w:val="center"/>
          </w:tcPr>
          <w:p w14:paraId="5925D787" w14:textId="315CCCD5" w:rsidR="00F663C2" w:rsidRPr="00644927" w:rsidRDefault="006C4B85" w:rsidP="006C345C">
            <w:pPr>
              <w:widowControl w:val="0"/>
              <w:adjustRightInd w:val="0"/>
              <w:snapToGrid w:val="0"/>
              <w:spacing w:line="360" w:lineRule="exact"/>
              <w:contextualSpacing/>
              <w:jc w:val="center"/>
              <w:rPr>
                <w:rFonts w:ascii="微軟正黑體" w:eastAsia="微軟正黑體" w:hAnsi="微軟正黑體"/>
                <w:b/>
                <w:bCs/>
                <w:sz w:val="28"/>
                <w:szCs w:val="28"/>
              </w:rPr>
            </w:pPr>
            <w:r w:rsidRPr="00644927">
              <w:rPr>
                <w:rFonts w:ascii="微軟正黑體" w:eastAsia="微軟正黑體" w:hAnsi="微軟正黑體" w:hint="eastAsia"/>
                <w:b/>
                <w:bCs/>
                <w:sz w:val="28"/>
                <w:szCs w:val="28"/>
              </w:rPr>
              <w:t>系統性技術創新師資培訓</w:t>
            </w:r>
            <w:r w:rsidRPr="00644927">
              <w:rPr>
                <w:rFonts w:ascii="微軟正黑體" w:eastAsia="微軟正黑體" w:hAnsi="微軟正黑體"/>
                <w:b/>
                <w:bCs/>
                <w:sz w:val="28"/>
                <w:szCs w:val="28"/>
              </w:rPr>
              <w:t xml:space="preserve"> </w:t>
            </w:r>
            <w:r w:rsidRPr="00644927">
              <w:rPr>
                <w:rFonts w:ascii="微軟正黑體" w:eastAsia="微軟正黑體" w:hAnsi="微軟正黑體" w:hint="eastAsia"/>
                <w:b/>
                <w:bCs/>
                <w:sz w:val="28"/>
                <w:szCs w:val="28"/>
              </w:rPr>
              <w:t>課程費用</w:t>
            </w:r>
            <w:r w:rsidRPr="00644927">
              <w:rPr>
                <w:rFonts w:ascii="微軟正黑體" w:eastAsia="微軟正黑體" w:hAnsi="微軟正黑體"/>
                <w:b/>
                <w:bCs/>
                <w:sz w:val="28"/>
                <w:szCs w:val="28"/>
              </w:rPr>
              <w:t xml:space="preserve"> </w:t>
            </w:r>
            <w:r w:rsidRPr="00644927">
              <w:rPr>
                <w:rFonts w:ascii="微軟正黑體" w:eastAsia="微軟正黑體" w:hAnsi="微軟正黑體"/>
                <w:b/>
                <w:bCs/>
                <w:kern w:val="2"/>
                <w:sz w:val="24"/>
                <w:szCs w:val="24"/>
              </w:rPr>
              <w:t xml:space="preserve">(L1 + L2 + </w:t>
            </w:r>
            <w:r w:rsidRPr="00644927">
              <w:rPr>
                <w:rFonts w:ascii="微軟正黑體" w:eastAsia="微軟正黑體" w:hAnsi="微軟正黑體" w:hint="eastAsia"/>
                <w:b/>
                <w:bCs/>
                <w:kern w:val="2"/>
                <w:sz w:val="24"/>
                <w:szCs w:val="24"/>
              </w:rPr>
              <w:t>講師輔導</w:t>
            </w:r>
            <w:r w:rsidRPr="00644927">
              <w:rPr>
                <w:rFonts w:ascii="微軟正黑體" w:eastAsia="微軟正黑體" w:hAnsi="微軟正黑體"/>
                <w:b/>
                <w:bCs/>
                <w:kern w:val="2"/>
                <w:sz w:val="24"/>
                <w:szCs w:val="24"/>
              </w:rPr>
              <w:t>)</w:t>
            </w:r>
          </w:p>
        </w:tc>
      </w:tr>
      <w:bookmarkEnd w:id="3"/>
      <w:bookmarkEnd w:id="4"/>
      <w:tr w:rsidR="00644927" w:rsidRPr="00644927" w14:paraId="265323E7" w14:textId="77777777" w:rsidTr="00861336">
        <w:trPr>
          <w:gridAfter w:val="1"/>
          <w:wAfter w:w="16" w:type="dxa"/>
          <w:cantSplit/>
          <w:trHeight w:val="702"/>
          <w:jc w:val="center"/>
        </w:trPr>
        <w:tc>
          <w:tcPr>
            <w:tcW w:w="1560" w:type="dxa"/>
            <w:vMerge w:val="restart"/>
            <w:vAlign w:val="center"/>
          </w:tcPr>
          <w:p w14:paraId="3951256C" w14:textId="3E245ACA" w:rsidR="003748E6" w:rsidRPr="00644927" w:rsidRDefault="006C4B85" w:rsidP="00841C50">
            <w:pPr>
              <w:snapToGrid w:val="0"/>
              <w:spacing w:line="280" w:lineRule="exact"/>
              <w:jc w:val="center"/>
              <w:rPr>
                <w:rFonts w:ascii="微軟正黑體" w:eastAsia="微軟正黑體" w:hAnsi="微軟正黑體"/>
                <w:sz w:val="24"/>
                <w:szCs w:val="24"/>
              </w:rPr>
            </w:pPr>
            <w:r w:rsidRPr="00644927">
              <w:rPr>
                <w:rFonts w:ascii="微軟正黑體" w:eastAsia="微軟正黑體" w:hAnsi="微軟正黑體" w:hint="eastAsia"/>
                <w:sz w:val="24"/>
                <w:szCs w:val="24"/>
              </w:rPr>
              <w:t>課程費用</w:t>
            </w:r>
            <w:r w:rsidRPr="00644927">
              <w:rPr>
                <w:rFonts w:ascii="微軟正黑體" w:eastAsia="微軟正黑體" w:hAnsi="微軟正黑體"/>
                <w:b/>
                <w:sz w:val="20"/>
                <w:szCs w:val="20"/>
              </w:rPr>
              <w:t>.</w:t>
            </w:r>
          </w:p>
        </w:tc>
        <w:tc>
          <w:tcPr>
            <w:tcW w:w="2131" w:type="dxa"/>
            <w:gridSpan w:val="2"/>
            <w:tcBorders>
              <w:bottom w:val="single" w:sz="4" w:space="0" w:color="auto"/>
            </w:tcBorders>
            <w:vAlign w:val="center"/>
          </w:tcPr>
          <w:p w14:paraId="498B6A78" w14:textId="5CD988B4" w:rsidR="003748E6" w:rsidRPr="00644927" w:rsidRDefault="006C4B85" w:rsidP="00367600">
            <w:pPr>
              <w:widowControl w:val="0"/>
              <w:snapToGrid w:val="0"/>
              <w:spacing w:after="0" w:line="280" w:lineRule="exact"/>
              <w:jc w:val="center"/>
              <w:rPr>
                <w:rFonts w:ascii="微軟正黑體" w:eastAsia="微軟正黑體" w:hAnsi="微軟正黑體" w:cs="Arial"/>
                <w:kern w:val="2"/>
                <w:sz w:val="24"/>
                <w:szCs w:val="24"/>
              </w:rPr>
            </w:pPr>
            <w:r w:rsidRPr="00644927">
              <w:rPr>
                <w:rFonts w:ascii="微軟正黑體" w:eastAsia="微軟正黑體" w:hAnsi="微軟正黑體" w:cs="Arial" w:hint="eastAsia"/>
                <w:kern w:val="2"/>
                <w:sz w:val="24"/>
                <w:szCs w:val="24"/>
              </w:rPr>
              <w:t>現場上課</w:t>
            </w:r>
            <w:r w:rsidRPr="00644927">
              <w:rPr>
                <w:rFonts w:ascii="微軟正黑體" w:eastAsia="微軟正黑體" w:hAnsi="微軟正黑體" w:cs="Arial"/>
                <w:kern w:val="2"/>
                <w:sz w:val="24"/>
                <w:szCs w:val="24"/>
              </w:rPr>
              <w:t>/</w:t>
            </w:r>
            <w:r w:rsidRPr="00644927">
              <w:rPr>
                <w:rFonts w:ascii="微軟正黑體" w:eastAsia="微軟正黑體" w:hAnsi="微軟正黑體" w:cs="Arial" w:hint="eastAsia"/>
                <w:kern w:val="2"/>
                <w:sz w:val="24"/>
                <w:szCs w:val="24"/>
              </w:rPr>
              <w:t>人</w:t>
            </w:r>
          </w:p>
        </w:tc>
        <w:tc>
          <w:tcPr>
            <w:tcW w:w="2410" w:type="dxa"/>
            <w:tcBorders>
              <w:bottom w:val="single" w:sz="4" w:space="0" w:color="auto"/>
            </w:tcBorders>
            <w:vAlign w:val="center"/>
          </w:tcPr>
          <w:p w14:paraId="4A621219" w14:textId="005BE445" w:rsidR="003748E6" w:rsidRPr="00644927" w:rsidRDefault="006C4B85" w:rsidP="00367600">
            <w:pPr>
              <w:widowControl w:val="0"/>
              <w:snapToGrid w:val="0"/>
              <w:spacing w:after="0" w:line="280" w:lineRule="exact"/>
              <w:rPr>
                <w:rFonts w:ascii="微軟正黑體" w:eastAsia="微軟正黑體" w:hAnsi="微軟正黑體" w:cs="Arial"/>
                <w:kern w:val="2"/>
                <w:sz w:val="24"/>
                <w:szCs w:val="24"/>
              </w:rPr>
            </w:pPr>
            <w:r w:rsidRPr="00644927">
              <w:rPr>
                <w:rFonts w:ascii="微軟正黑體" w:eastAsia="微軟正黑體" w:hAnsi="微軟正黑體" w:cs="Arial" w:hint="eastAsia"/>
                <w:kern w:val="2"/>
                <w:sz w:val="24"/>
                <w:szCs w:val="24"/>
              </w:rPr>
              <w:t>線上上課</w:t>
            </w:r>
            <w:r w:rsidRPr="00644927">
              <w:rPr>
                <w:rFonts w:ascii="微軟正黑體" w:eastAsia="微軟正黑體" w:hAnsi="微軟正黑體" w:cs="Arial"/>
                <w:kern w:val="2"/>
                <w:sz w:val="24"/>
                <w:szCs w:val="24"/>
              </w:rPr>
              <w:t>/</w:t>
            </w:r>
            <w:r w:rsidRPr="00644927">
              <w:rPr>
                <w:rFonts w:ascii="微軟正黑體" w:eastAsia="微軟正黑體" w:hAnsi="微軟正黑體" w:cs="Arial" w:hint="eastAsia"/>
                <w:kern w:val="2"/>
                <w:sz w:val="24"/>
                <w:szCs w:val="24"/>
              </w:rPr>
              <w:t>人</w:t>
            </w:r>
          </w:p>
        </w:tc>
        <w:tc>
          <w:tcPr>
            <w:tcW w:w="2830" w:type="dxa"/>
            <w:tcBorders>
              <w:bottom w:val="single" w:sz="4" w:space="0" w:color="auto"/>
            </w:tcBorders>
            <w:vAlign w:val="center"/>
          </w:tcPr>
          <w:p w14:paraId="4B94831E" w14:textId="56147A2B" w:rsidR="003748E6" w:rsidRPr="00644927" w:rsidRDefault="006C4B85" w:rsidP="00767D9D">
            <w:pPr>
              <w:snapToGrid w:val="0"/>
              <w:spacing w:after="0" w:line="280" w:lineRule="exact"/>
              <w:jc w:val="center"/>
              <w:rPr>
                <w:rFonts w:ascii="微軟正黑體" w:eastAsia="微軟正黑體" w:hAnsi="微軟正黑體" w:cs="Arial"/>
                <w:kern w:val="2"/>
                <w:sz w:val="24"/>
                <w:szCs w:val="24"/>
              </w:rPr>
            </w:pPr>
            <w:r w:rsidRPr="00644927">
              <w:rPr>
                <w:rFonts w:ascii="微軟正黑體" w:eastAsia="微軟正黑體" w:hAnsi="微軟正黑體" w:cs="Arial" w:hint="eastAsia"/>
                <w:kern w:val="2"/>
                <w:sz w:val="24"/>
                <w:szCs w:val="24"/>
              </w:rPr>
              <w:t>學會會員</w:t>
            </w:r>
            <w:r w:rsidRPr="00644927">
              <w:rPr>
                <w:rFonts w:ascii="微軟正黑體" w:eastAsia="微軟正黑體" w:hAnsi="微軟正黑體" w:cs="Arial"/>
                <w:kern w:val="2"/>
                <w:sz w:val="24"/>
                <w:szCs w:val="24"/>
              </w:rPr>
              <w:t>/2</w:t>
            </w:r>
            <w:r w:rsidRPr="00644927">
              <w:rPr>
                <w:rFonts w:ascii="微軟正黑體" w:eastAsia="微軟正黑體" w:hAnsi="微軟正黑體" w:cs="Arial" w:hint="eastAsia"/>
                <w:kern w:val="2"/>
                <w:sz w:val="24"/>
                <w:szCs w:val="24"/>
              </w:rPr>
              <w:t>人同行</w:t>
            </w:r>
            <w:r w:rsidRPr="00644927">
              <w:rPr>
                <w:rFonts w:ascii="微軟正黑體" w:eastAsia="微軟正黑體" w:hAnsi="微軟正黑體" w:cs="Arial"/>
                <w:kern w:val="2"/>
                <w:sz w:val="24"/>
                <w:szCs w:val="24"/>
              </w:rPr>
              <w:t>/</w:t>
            </w:r>
            <w:r w:rsidRPr="00644927">
              <w:rPr>
                <w:rFonts w:ascii="微軟正黑體" w:eastAsia="微軟正黑體" w:hAnsi="微軟正黑體" w:cs="Arial" w:hint="eastAsia"/>
                <w:kern w:val="2"/>
                <w:sz w:val="24"/>
                <w:szCs w:val="24"/>
              </w:rPr>
              <w:t>人</w:t>
            </w:r>
          </w:p>
        </w:tc>
        <w:tc>
          <w:tcPr>
            <w:tcW w:w="934" w:type="dxa"/>
            <w:tcBorders>
              <w:bottom w:val="single" w:sz="4" w:space="0" w:color="auto"/>
            </w:tcBorders>
            <w:vAlign w:val="center"/>
          </w:tcPr>
          <w:p w14:paraId="2F5D38A7" w14:textId="0A5F92E9" w:rsidR="003748E6" w:rsidRPr="00644927" w:rsidRDefault="006C4B85" w:rsidP="00767D9D">
            <w:pPr>
              <w:snapToGrid w:val="0"/>
              <w:spacing w:after="0" w:line="280" w:lineRule="exact"/>
              <w:jc w:val="center"/>
              <w:rPr>
                <w:rFonts w:ascii="微軟正黑體" w:eastAsia="微軟正黑體" w:hAnsi="微軟正黑體" w:cs="Arial"/>
                <w:kern w:val="2"/>
                <w:sz w:val="24"/>
                <w:szCs w:val="24"/>
              </w:rPr>
            </w:pPr>
            <w:r w:rsidRPr="00644927">
              <w:rPr>
                <w:rFonts w:ascii="微軟正黑體" w:eastAsia="微軟正黑體" w:hAnsi="微軟正黑體" w:cs="Arial" w:hint="eastAsia"/>
                <w:kern w:val="2"/>
                <w:sz w:val="24"/>
                <w:szCs w:val="24"/>
              </w:rPr>
              <w:t>小計</w:t>
            </w:r>
          </w:p>
        </w:tc>
      </w:tr>
      <w:tr w:rsidR="00644927" w:rsidRPr="00644927" w14:paraId="1A68DE16" w14:textId="77777777" w:rsidTr="00861336">
        <w:trPr>
          <w:gridAfter w:val="1"/>
          <w:wAfter w:w="16" w:type="dxa"/>
          <w:cantSplit/>
          <w:trHeight w:val="698"/>
          <w:jc w:val="center"/>
        </w:trPr>
        <w:tc>
          <w:tcPr>
            <w:tcW w:w="1560" w:type="dxa"/>
            <w:vMerge/>
            <w:tcBorders>
              <w:bottom w:val="single" w:sz="4" w:space="0" w:color="auto"/>
            </w:tcBorders>
            <w:vAlign w:val="center"/>
          </w:tcPr>
          <w:p w14:paraId="5E952876" w14:textId="77777777" w:rsidR="003748E6" w:rsidRPr="00644927" w:rsidRDefault="003748E6" w:rsidP="00520C44">
            <w:pPr>
              <w:snapToGrid w:val="0"/>
              <w:spacing w:after="0" w:line="280" w:lineRule="exact"/>
              <w:jc w:val="center"/>
              <w:rPr>
                <w:rFonts w:ascii="微軟正黑體" w:eastAsia="微軟正黑體" w:hAnsi="微軟正黑體"/>
                <w:sz w:val="24"/>
                <w:szCs w:val="24"/>
              </w:rPr>
            </w:pPr>
          </w:p>
        </w:tc>
        <w:tc>
          <w:tcPr>
            <w:tcW w:w="2131" w:type="dxa"/>
            <w:gridSpan w:val="2"/>
            <w:tcBorders>
              <w:bottom w:val="single" w:sz="4" w:space="0" w:color="auto"/>
            </w:tcBorders>
            <w:vAlign w:val="center"/>
          </w:tcPr>
          <w:p w14:paraId="1B3E2504" w14:textId="42E74DED" w:rsidR="00FC5A33" w:rsidRPr="00644927" w:rsidRDefault="006C4B85" w:rsidP="00520C44">
            <w:pPr>
              <w:widowControl w:val="0"/>
              <w:snapToGrid w:val="0"/>
              <w:spacing w:after="0" w:line="240" w:lineRule="auto"/>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L2: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NT18,000</w:t>
            </w:r>
          </w:p>
        </w:tc>
        <w:tc>
          <w:tcPr>
            <w:tcW w:w="2410" w:type="dxa"/>
            <w:tcBorders>
              <w:bottom w:val="single" w:sz="4" w:space="0" w:color="auto"/>
            </w:tcBorders>
            <w:vAlign w:val="center"/>
          </w:tcPr>
          <w:p w14:paraId="4BA1DEC2" w14:textId="4CCB1616" w:rsidR="003748E6" w:rsidRPr="00644927" w:rsidRDefault="006C4B85" w:rsidP="00147577">
            <w:pPr>
              <w:widowControl w:val="0"/>
              <w:snapToGrid w:val="0"/>
              <w:spacing w:after="0" w:line="240" w:lineRule="auto"/>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L1: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NT 4,500</w:t>
            </w:r>
          </w:p>
          <w:p w14:paraId="3A1EBE61" w14:textId="24A82D79" w:rsidR="00FC5A33" w:rsidRPr="00644927" w:rsidRDefault="006C4B85" w:rsidP="00147577">
            <w:pPr>
              <w:widowControl w:val="0"/>
              <w:snapToGrid w:val="0"/>
              <w:spacing w:after="0" w:line="240" w:lineRule="auto"/>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L2: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NT13,500</w:t>
            </w:r>
          </w:p>
        </w:tc>
        <w:tc>
          <w:tcPr>
            <w:tcW w:w="2830" w:type="dxa"/>
            <w:tcBorders>
              <w:bottom w:val="single" w:sz="4" w:space="0" w:color="auto"/>
            </w:tcBorders>
            <w:vAlign w:val="center"/>
          </w:tcPr>
          <w:p w14:paraId="58A8B74D" w14:textId="42587A14" w:rsidR="003748E6" w:rsidRPr="00644927" w:rsidRDefault="006C4B85" w:rsidP="00147577">
            <w:pPr>
              <w:widowControl w:val="0"/>
              <w:snapToGrid w:val="0"/>
              <w:spacing w:after="0" w:line="240" w:lineRule="auto"/>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L1: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 xml:space="preserve"> NT 3,600</w:t>
            </w:r>
          </w:p>
          <w:p w14:paraId="04BCDEE6" w14:textId="24485708" w:rsidR="00FC5A33" w:rsidRPr="00644927" w:rsidRDefault="006C4B85" w:rsidP="00147577">
            <w:pPr>
              <w:widowControl w:val="0"/>
              <w:snapToGrid w:val="0"/>
              <w:spacing w:after="0" w:line="240" w:lineRule="auto"/>
              <w:rPr>
                <w:rFonts w:ascii="微軟正黑體" w:eastAsia="微軟正黑體" w:hAnsi="微軟正黑體" w:cs="Arial"/>
                <w:kern w:val="2"/>
                <w:sz w:val="26"/>
                <w:szCs w:val="26"/>
              </w:rPr>
            </w:pPr>
            <w:r w:rsidRPr="00644927">
              <w:rPr>
                <w:rFonts w:ascii="微軟正黑體" w:eastAsia="微軟正黑體" w:hAnsi="微軟正黑體" w:cs="Arial"/>
                <w:kern w:val="2"/>
                <w:sz w:val="24"/>
                <w:szCs w:val="24"/>
              </w:rPr>
              <w:t xml:space="preserve">L2: </w:t>
            </w:r>
            <w:r w:rsidRPr="00644927">
              <w:rPr>
                <w:rFonts w:asciiTheme="minorEastAsia" w:eastAsiaTheme="minorEastAsia" w:hAnsiTheme="minorEastAsia" w:cs="Arial" w:hint="eastAsia"/>
                <w:kern w:val="2"/>
                <w:sz w:val="24"/>
                <w:szCs w:val="24"/>
              </w:rPr>
              <w:t>□</w:t>
            </w:r>
            <w:r w:rsidRPr="00644927">
              <w:rPr>
                <w:rFonts w:asciiTheme="minorEastAsia" w:eastAsiaTheme="minorEastAsia" w:hAnsiTheme="minorEastAsia" w:cs="Arial"/>
                <w:kern w:val="2"/>
                <w:sz w:val="24"/>
                <w:szCs w:val="24"/>
              </w:rPr>
              <w:t xml:space="preserve"> </w:t>
            </w:r>
            <w:r w:rsidRPr="00644927">
              <w:rPr>
                <w:rFonts w:ascii="微軟正黑體" w:eastAsia="微軟正黑體" w:hAnsi="微軟正黑體" w:cs="Arial"/>
                <w:kern w:val="2"/>
                <w:sz w:val="24"/>
                <w:szCs w:val="24"/>
              </w:rPr>
              <w:t>NT11,000</w:t>
            </w:r>
          </w:p>
        </w:tc>
        <w:tc>
          <w:tcPr>
            <w:tcW w:w="934" w:type="dxa"/>
            <w:tcBorders>
              <w:bottom w:val="single" w:sz="4" w:space="0" w:color="auto"/>
            </w:tcBorders>
            <w:vAlign w:val="center"/>
          </w:tcPr>
          <w:p w14:paraId="487A645B" w14:textId="057C184C" w:rsidR="003748E6" w:rsidRPr="00644927" w:rsidRDefault="003748E6" w:rsidP="00520C44">
            <w:pPr>
              <w:widowControl w:val="0"/>
              <w:snapToGrid w:val="0"/>
              <w:spacing w:after="0" w:line="280" w:lineRule="exact"/>
              <w:jc w:val="center"/>
              <w:rPr>
                <w:rFonts w:ascii="微軟正黑體" w:eastAsia="微軟正黑體" w:hAnsi="微軟正黑體" w:cs="Arial"/>
                <w:kern w:val="2"/>
                <w:sz w:val="26"/>
                <w:szCs w:val="26"/>
              </w:rPr>
            </w:pPr>
          </w:p>
        </w:tc>
      </w:tr>
      <w:tr w:rsidR="00644927" w:rsidRPr="00644927" w14:paraId="16FD1926" w14:textId="77777777" w:rsidTr="00861336">
        <w:trPr>
          <w:gridAfter w:val="1"/>
          <w:wAfter w:w="16" w:type="dxa"/>
          <w:cantSplit/>
          <w:trHeight w:val="592"/>
          <w:jc w:val="center"/>
        </w:trPr>
        <w:tc>
          <w:tcPr>
            <w:tcW w:w="9865" w:type="dxa"/>
            <w:gridSpan w:val="6"/>
            <w:tcBorders>
              <w:bottom w:val="single" w:sz="4" w:space="0" w:color="auto"/>
            </w:tcBorders>
            <w:vAlign w:val="center"/>
          </w:tcPr>
          <w:p w14:paraId="100B27A8" w14:textId="4D90863E" w:rsidR="005F05F4" w:rsidRPr="00644927" w:rsidRDefault="006C4B85" w:rsidP="005F05F4">
            <w:pPr>
              <w:widowControl w:val="0"/>
              <w:snapToGrid w:val="0"/>
              <w:spacing w:after="0" w:line="280" w:lineRule="exact"/>
              <w:rPr>
                <w:rFonts w:ascii="微軟正黑體" w:eastAsia="微軟正黑體" w:hAnsi="微軟正黑體"/>
                <w:sz w:val="26"/>
                <w:szCs w:val="26"/>
                <w:highlight w:val="yellow"/>
              </w:rPr>
            </w:pPr>
            <w:r w:rsidRPr="00644927">
              <w:rPr>
                <w:rFonts w:ascii="微軟正黑體" w:eastAsia="微軟正黑體" w:hAnsi="微軟正黑體" w:hint="eastAsia"/>
                <w:bCs/>
                <w:kern w:val="2"/>
                <w:sz w:val="24"/>
                <w:szCs w:val="24"/>
              </w:rPr>
              <w:t>已獲證</w:t>
            </w:r>
            <w:r w:rsidRPr="00644927">
              <w:rPr>
                <w:rFonts w:ascii="微軟正黑體" w:eastAsia="微軟正黑體" w:hAnsi="微軟正黑體" w:hint="eastAsia"/>
                <w:b/>
                <w:kern w:val="2"/>
                <w:sz w:val="24"/>
                <w:szCs w:val="24"/>
              </w:rPr>
              <w:t>人員</w:t>
            </w:r>
            <w:r w:rsidRPr="00644927">
              <w:rPr>
                <w:rFonts w:ascii="微軟正黑體" w:eastAsia="微軟正黑體" w:hAnsi="微軟正黑體"/>
                <w:bCs/>
                <w:kern w:val="2"/>
                <w:sz w:val="24"/>
                <w:szCs w:val="24"/>
              </w:rPr>
              <w:t xml:space="preserve">, </w:t>
            </w:r>
            <w:r w:rsidRPr="00644927">
              <w:rPr>
                <w:rFonts w:ascii="微軟正黑體" w:eastAsia="微軟正黑體" w:hAnsi="微軟正黑體" w:hint="eastAsia"/>
                <w:bCs/>
                <w:kern w:val="2"/>
                <w:sz w:val="24"/>
                <w:szCs w:val="24"/>
              </w:rPr>
              <w:t>該階段課程</w:t>
            </w:r>
            <w:r w:rsidRPr="00644927">
              <w:rPr>
                <w:rFonts w:ascii="微軟正黑體" w:eastAsia="微軟正黑體" w:hAnsi="微軟正黑體" w:hint="eastAsia"/>
                <w:b/>
                <w:kern w:val="2"/>
                <w:sz w:val="24"/>
                <w:szCs w:val="24"/>
              </w:rPr>
              <w:t>複習費用４折優惠</w:t>
            </w:r>
            <w:r w:rsidRPr="00644927">
              <w:rPr>
                <w:rFonts w:ascii="微軟正黑體" w:eastAsia="微軟正黑體" w:hAnsi="微軟正黑體"/>
                <w:bCs/>
                <w:kern w:val="2"/>
                <w:sz w:val="24"/>
                <w:szCs w:val="24"/>
              </w:rPr>
              <w:t xml:space="preserve"> </w:t>
            </w:r>
            <w:r w:rsidRPr="00644927">
              <w:rPr>
                <w:rFonts w:ascii="微軟正黑體" w:eastAsia="微軟正黑體" w:hAnsi="微軟正黑體" w:hint="eastAsia"/>
                <w:bCs/>
                <w:kern w:val="2"/>
                <w:sz w:val="24"/>
                <w:szCs w:val="24"/>
              </w:rPr>
              <w:t>（檢附證明）</w:t>
            </w:r>
            <w:r w:rsidRPr="00644927">
              <w:rPr>
                <w:rFonts w:ascii="微軟正黑體" w:eastAsia="微軟正黑體" w:hAnsi="微軟正黑體"/>
                <w:bCs/>
                <w:kern w:val="2"/>
                <w:sz w:val="24"/>
                <w:szCs w:val="24"/>
              </w:rPr>
              <w:t xml:space="preserve">; </w:t>
            </w:r>
            <w:r w:rsidRPr="00644927">
              <w:rPr>
                <w:rFonts w:ascii="微軟正黑體" w:eastAsia="微軟正黑體" w:hAnsi="微軟正黑體" w:hint="eastAsia"/>
                <w:bCs/>
                <w:kern w:val="2"/>
                <w:sz w:val="24"/>
                <w:szCs w:val="24"/>
              </w:rPr>
              <w:t>已獲本會</w:t>
            </w:r>
            <w:r w:rsidRPr="00644927">
              <w:rPr>
                <w:rFonts w:ascii="微軟正黑體" w:eastAsia="微軟正黑體" w:hAnsi="微軟正黑體"/>
                <w:bCs/>
                <w:kern w:val="2"/>
                <w:sz w:val="24"/>
                <w:szCs w:val="24"/>
              </w:rPr>
              <w:t>L1</w:t>
            </w:r>
            <w:r w:rsidRPr="00644927">
              <w:rPr>
                <w:rFonts w:ascii="微軟正黑體" w:eastAsia="微軟正黑體" w:hAnsi="微軟正黑體" w:hint="eastAsia"/>
                <w:bCs/>
                <w:kern w:val="2"/>
                <w:sz w:val="24"/>
                <w:szCs w:val="24"/>
              </w:rPr>
              <w:t>證照者</w:t>
            </w:r>
            <w:r w:rsidRPr="00644927">
              <w:rPr>
                <w:rFonts w:ascii="微軟正黑體" w:eastAsia="微軟正黑體" w:hAnsi="微軟正黑體"/>
                <w:bCs/>
                <w:kern w:val="2"/>
                <w:sz w:val="24"/>
                <w:szCs w:val="24"/>
              </w:rPr>
              <w:t>,</w:t>
            </w:r>
            <w:r w:rsidRPr="00644927">
              <w:rPr>
                <w:rFonts w:ascii="微軟正黑體" w:eastAsia="微軟正黑體" w:hAnsi="微軟正黑體" w:hint="eastAsia"/>
                <w:bCs/>
                <w:kern w:val="2"/>
                <w:sz w:val="24"/>
                <w:szCs w:val="24"/>
              </w:rPr>
              <w:t>得免參加</w:t>
            </w:r>
            <w:r w:rsidRPr="00644927">
              <w:rPr>
                <w:rFonts w:ascii="微軟正黑體" w:eastAsia="微軟正黑體" w:hAnsi="微軟正黑體"/>
                <w:bCs/>
                <w:kern w:val="2"/>
                <w:sz w:val="24"/>
                <w:szCs w:val="24"/>
              </w:rPr>
              <w:t>L1</w:t>
            </w:r>
            <w:r w:rsidRPr="00644927">
              <w:rPr>
                <w:rFonts w:ascii="微軟正黑體" w:eastAsia="微軟正黑體" w:hAnsi="微軟正黑體" w:hint="eastAsia"/>
                <w:bCs/>
                <w:kern w:val="2"/>
                <w:sz w:val="24"/>
                <w:szCs w:val="24"/>
              </w:rPr>
              <w:t>課程</w:t>
            </w:r>
            <w:r w:rsidRPr="00644927">
              <w:rPr>
                <w:rFonts w:ascii="微軟正黑體" w:eastAsia="微軟正黑體" w:hAnsi="微軟正黑體"/>
                <w:bCs/>
                <w:kern w:val="2"/>
                <w:sz w:val="24"/>
                <w:szCs w:val="24"/>
              </w:rPr>
              <w:t>; 2020</w:t>
            </w:r>
            <w:r w:rsidRPr="00644927">
              <w:rPr>
                <w:rFonts w:ascii="微軟正黑體" w:eastAsia="微軟正黑體" w:hAnsi="微軟正黑體" w:hint="eastAsia"/>
                <w:bCs/>
                <w:kern w:val="2"/>
                <w:sz w:val="24"/>
                <w:szCs w:val="24"/>
              </w:rPr>
              <w:t>年（含）之前已取得本會</w:t>
            </w:r>
            <w:r w:rsidRPr="00644927">
              <w:rPr>
                <w:rFonts w:ascii="微軟正黑體" w:eastAsia="微軟正黑體" w:hAnsi="微軟正黑體"/>
                <w:bCs/>
                <w:kern w:val="2"/>
                <w:sz w:val="24"/>
                <w:szCs w:val="24"/>
              </w:rPr>
              <w:t>L2</w:t>
            </w:r>
            <w:r w:rsidRPr="00644927">
              <w:rPr>
                <w:rFonts w:ascii="微軟正黑體" w:eastAsia="微軟正黑體" w:hAnsi="微軟正黑體" w:hint="eastAsia"/>
                <w:bCs/>
                <w:kern w:val="2"/>
                <w:sz w:val="24"/>
                <w:szCs w:val="24"/>
              </w:rPr>
              <w:t>證照者</w:t>
            </w:r>
            <w:r w:rsidRPr="00644927">
              <w:rPr>
                <w:rFonts w:ascii="微軟正黑體" w:eastAsia="微軟正黑體" w:hAnsi="微軟正黑體"/>
                <w:bCs/>
                <w:kern w:val="2"/>
                <w:sz w:val="24"/>
                <w:szCs w:val="24"/>
              </w:rPr>
              <w:t xml:space="preserve">, </w:t>
            </w:r>
            <w:r w:rsidRPr="00644927">
              <w:rPr>
                <w:rFonts w:ascii="微軟正黑體" w:eastAsia="微軟正黑體" w:hAnsi="微軟正黑體" w:hint="eastAsia"/>
                <w:bCs/>
                <w:kern w:val="2"/>
                <w:sz w:val="24"/>
                <w:szCs w:val="24"/>
              </w:rPr>
              <w:t>仍需要參加</w:t>
            </w:r>
            <w:r w:rsidRPr="00644927">
              <w:rPr>
                <w:rFonts w:ascii="微軟正黑體" w:eastAsia="微軟正黑體" w:hAnsi="微軟正黑體"/>
                <w:bCs/>
                <w:kern w:val="2"/>
                <w:sz w:val="24"/>
                <w:szCs w:val="24"/>
              </w:rPr>
              <w:t xml:space="preserve"> L2</w:t>
            </w:r>
            <w:r w:rsidRPr="00644927">
              <w:rPr>
                <w:rFonts w:ascii="微軟正黑體" w:eastAsia="微軟正黑體" w:hAnsi="微軟正黑體" w:hint="eastAsia"/>
                <w:bCs/>
                <w:kern w:val="2"/>
                <w:sz w:val="24"/>
                <w:szCs w:val="24"/>
              </w:rPr>
              <w:t>課程</w:t>
            </w:r>
            <w:r w:rsidRPr="00644927">
              <w:rPr>
                <w:rFonts w:ascii="微軟正黑體" w:eastAsia="微軟正黑體" w:hAnsi="微軟正黑體" w:hint="eastAsia"/>
                <w:b/>
                <w:kern w:val="2"/>
                <w:sz w:val="24"/>
                <w:szCs w:val="24"/>
              </w:rPr>
              <w:t>複習</w:t>
            </w:r>
            <w:r w:rsidRPr="00644927">
              <w:rPr>
                <w:rFonts w:ascii="微軟正黑體" w:eastAsia="微軟正黑體" w:hAnsi="微軟正黑體" w:hint="eastAsia"/>
                <w:bCs/>
                <w:kern w:val="2"/>
                <w:sz w:val="24"/>
                <w:szCs w:val="24"/>
              </w:rPr>
              <w:t>。</w:t>
            </w:r>
            <w:r w:rsidRPr="000828D8">
              <w:rPr>
                <w:rFonts w:asciiTheme="minorEastAsia" w:eastAsiaTheme="minorEastAsia" w:hAnsiTheme="minorEastAsia" w:hint="eastAsia"/>
                <w:bCs/>
                <w:kern w:val="2"/>
                <w:sz w:val="24"/>
                <w:szCs w:val="24"/>
              </w:rPr>
              <w:t>以跟上新知</w:t>
            </w:r>
            <w:r w:rsidRPr="006C4B85">
              <w:rPr>
                <w:rFonts w:ascii="微軟正黑體" w:hAnsi="微軟正黑體" w:hint="eastAsia"/>
                <w:bCs/>
                <w:kern w:val="2"/>
                <w:sz w:val="24"/>
                <w:szCs w:val="24"/>
              </w:rPr>
              <w:t>。</w:t>
            </w:r>
          </w:p>
        </w:tc>
      </w:tr>
      <w:tr w:rsidR="00644927" w:rsidRPr="00644927" w14:paraId="7270418A" w14:textId="77777777" w:rsidTr="00861336">
        <w:trPr>
          <w:gridAfter w:val="1"/>
          <w:wAfter w:w="16" w:type="dxa"/>
          <w:cantSplit/>
          <w:trHeight w:val="474"/>
          <w:jc w:val="center"/>
        </w:trPr>
        <w:tc>
          <w:tcPr>
            <w:tcW w:w="1560" w:type="dxa"/>
            <w:tcBorders>
              <w:bottom w:val="single" w:sz="4" w:space="0" w:color="auto"/>
            </w:tcBorders>
            <w:vAlign w:val="center"/>
          </w:tcPr>
          <w:p w14:paraId="441CC277" w14:textId="5157AF43" w:rsidR="003748E6" w:rsidRPr="00644927" w:rsidRDefault="006C4B85" w:rsidP="00BC2D93">
            <w:pPr>
              <w:snapToGrid w:val="0"/>
              <w:spacing w:after="0" w:line="280" w:lineRule="exact"/>
              <w:jc w:val="center"/>
              <w:rPr>
                <w:rFonts w:ascii="微軟正黑體" w:eastAsia="微軟正黑體" w:hAnsi="微軟正黑體" w:cs="Arial"/>
                <w:spacing w:val="30"/>
                <w:kern w:val="2"/>
                <w:sz w:val="24"/>
                <w:szCs w:val="24"/>
                <w:highlight w:val="yellow"/>
              </w:rPr>
            </w:pPr>
            <w:r w:rsidRPr="00644927">
              <w:rPr>
                <w:rFonts w:ascii="微軟正黑體" w:eastAsia="微軟正黑體" w:hAnsi="微軟正黑體" w:hint="eastAsia"/>
                <w:kern w:val="2"/>
                <w:sz w:val="24"/>
                <w:szCs w:val="24"/>
              </w:rPr>
              <w:t>證照認證費用</w:t>
            </w:r>
          </w:p>
        </w:tc>
        <w:tc>
          <w:tcPr>
            <w:tcW w:w="7371" w:type="dxa"/>
            <w:gridSpan w:val="4"/>
            <w:tcBorders>
              <w:bottom w:val="single" w:sz="4" w:space="0" w:color="auto"/>
            </w:tcBorders>
            <w:vAlign w:val="center"/>
          </w:tcPr>
          <w:p w14:paraId="0DAC7D21" w14:textId="7F655AC1" w:rsidR="003748E6" w:rsidRPr="00644927" w:rsidRDefault="006C4B85" w:rsidP="00BC2D93">
            <w:pPr>
              <w:keepNext/>
              <w:tabs>
                <w:tab w:val="center" w:pos="4153"/>
                <w:tab w:val="right" w:pos="8306"/>
              </w:tabs>
              <w:snapToGrid w:val="0"/>
              <w:spacing w:after="0" w:line="240" w:lineRule="auto"/>
              <w:outlineLvl w:val="4"/>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L1: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 xml:space="preserve">  NT$ 2,000. (</w:t>
            </w:r>
            <w:r w:rsidRPr="00644927">
              <w:rPr>
                <w:rFonts w:ascii="微軟正黑體" w:eastAsia="微軟正黑體" w:hAnsi="微軟正黑體" w:cs="Arial" w:hint="eastAsia"/>
                <w:kern w:val="2"/>
                <w:sz w:val="24"/>
                <w:szCs w:val="24"/>
              </w:rPr>
              <w:t>原價</w:t>
            </w:r>
            <w:r w:rsidRPr="00644927">
              <w:rPr>
                <w:rFonts w:ascii="微軟正黑體" w:eastAsia="微軟正黑體" w:hAnsi="微軟正黑體" w:cs="Arial"/>
                <w:kern w:val="2"/>
                <w:sz w:val="24"/>
                <w:szCs w:val="24"/>
              </w:rPr>
              <w:t xml:space="preserve"> 3,000) (</w:t>
            </w:r>
            <w:r w:rsidRPr="00644927">
              <w:rPr>
                <w:rFonts w:ascii="微軟正黑體" w:eastAsia="微軟正黑體" w:hAnsi="微軟正黑體" w:cs="Arial" w:hint="eastAsia"/>
                <w:kern w:val="2"/>
                <w:sz w:val="24"/>
                <w:szCs w:val="24"/>
              </w:rPr>
              <w:t>已通過</w:t>
            </w:r>
            <w:r w:rsidRPr="00644927">
              <w:rPr>
                <w:rFonts w:ascii="微軟正黑體" w:eastAsia="微軟正黑體" w:hAnsi="微軟正黑體" w:cs="Arial"/>
                <w:kern w:val="2"/>
                <w:sz w:val="24"/>
                <w:szCs w:val="24"/>
              </w:rPr>
              <w:t>I-SIM L1</w:t>
            </w:r>
            <w:r w:rsidRPr="00644927">
              <w:rPr>
                <w:rFonts w:ascii="微軟正黑體" w:eastAsia="微軟正黑體" w:hAnsi="微軟正黑體" w:cs="Arial" w:hint="eastAsia"/>
                <w:kern w:val="2"/>
                <w:sz w:val="24"/>
                <w:szCs w:val="24"/>
              </w:rPr>
              <w:t>證照者免</w:t>
            </w:r>
            <w:r w:rsidRPr="00644927">
              <w:rPr>
                <w:rFonts w:ascii="微軟正黑體" w:eastAsia="微軟正黑體" w:hAnsi="微軟正黑體" w:cs="Arial"/>
                <w:kern w:val="2"/>
                <w:sz w:val="24"/>
                <w:szCs w:val="24"/>
              </w:rPr>
              <w:t>)</w:t>
            </w:r>
          </w:p>
          <w:p w14:paraId="20784E77" w14:textId="75774E67" w:rsidR="003748E6" w:rsidRPr="00644927" w:rsidRDefault="006C4B85" w:rsidP="00BC2D93">
            <w:pPr>
              <w:keepNext/>
              <w:tabs>
                <w:tab w:val="center" w:pos="4153"/>
                <w:tab w:val="right" w:pos="8306"/>
              </w:tabs>
              <w:snapToGrid w:val="0"/>
              <w:spacing w:after="0" w:line="240" w:lineRule="auto"/>
              <w:outlineLvl w:val="4"/>
              <w:rPr>
                <w:rFonts w:ascii="微軟正黑體" w:eastAsia="微軟正黑體" w:hAnsi="微軟正黑體" w:cs="Arial"/>
                <w:kern w:val="2"/>
                <w:sz w:val="24"/>
                <w:szCs w:val="24"/>
              </w:rPr>
            </w:pPr>
            <w:r w:rsidRPr="00644927">
              <w:rPr>
                <w:rFonts w:ascii="微軟正黑體" w:eastAsia="微軟正黑體" w:hAnsi="微軟正黑體" w:cs="Arial"/>
                <w:kern w:val="2"/>
                <w:sz w:val="24"/>
                <w:szCs w:val="24"/>
              </w:rPr>
              <w:t xml:space="preserve">L2: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 xml:space="preserve">  NT$ 4,000. (</w:t>
            </w:r>
            <w:r w:rsidRPr="00644927">
              <w:rPr>
                <w:rFonts w:ascii="微軟正黑體" w:eastAsia="微軟正黑體" w:hAnsi="微軟正黑體" w:cs="Arial" w:hint="eastAsia"/>
                <w:kern w:val="2"/>
                <w:sz w:val="24"/>
                <w:szCs w:val="24"/>
              </w:rPr>
              <w:t>原價</w:t>
            </w:r>
            <w:r w:rsidRPr="00644927">
              <w:rPr>
                <w:rFonts w:ascii="微軟正黑體" w:eastAsia="微軟正黑體" w:hAnsi="微軟正黑體" w:cs="Arial"/>
                <w:kern w:val="2"/>
                <w:sz w:val="24"/>
                <w:szCs w:val="24"/>
              </w:rPr>
              <w:t xml:space="preserve"> 6,000) (</w:t>
            </w:r>
            <w:r w:rsidRPr="00644927">
              <w:rPr>
                <w:rFonts w:ascii="微軟正黑體" w:eastAsia="微軟正黑體" w:hAnsi="微軟正黑體" w:cs="Arial" w:hint="eastAsia"/>
                <w:kern w:val="2"/>
                <w:sz w:val="24"/>
                <w:szCs w:val="24"/>
              </w:rPr>
              <w:t>已通過</w:t>
            </w:r>
            <w:r w:rsidRPr="00644927">
              <w:rPr>
                <w:rFonts w:ascii="微軟正黑體" w:eastAsia="微軟正黑體" w:hAnsi="微軟正黑體" w:cs="Arial"/>
                <w:kern w:val="2"/>
                <w:sz w:val="24"/>
                <w:szCs w:val="24"/>
              </w:rPr>
              <w:t xml:space="preserve"> I-SIM L2</w:t>
            </w:r>
            <w:r w:rsidRPr="00644927">
              <w:rPr>
                <w:rFonts w:ascii="微軟正黑體" w:eastAsia="微軟正黑體" w:hAnsi="微軟正黑體" w:cs="Arial" w:hint="eastAsia"/>
                <w:kern w:val="2"/>
                <w:sz w:val="24"/>
                <w:szCs w:val="24"/>
              </w:rPr>
              <w:t>證照者免</w:t>
            </w:r>
            <w:r w:rsidRPr="00644927">
              <w:rPr>
                <w:rFonts w:ascii="微軟正黑體" w:eastAsia="微軟正黑體" w:hAnsi="微軟正黑體" w:cs="Arial"/>
                <w:kern w:val="2"/>
                <w:sz w:val="24"/>
                <w:szCs w:val="24"/>
              </w:rPr>
              <w:t>)</w:t>
            </w:r>
          </w:p>
          <w:p w14:paraId="1B0D81FD" w14:textId="1E1F258C" w:rsidR="003B5424" w:rsidRPr="00644927" w:rsidRDefault="006C4B85" w:rsidP="00BC2D93">
            <w:pPr>
              <w:keepNext/>
              <w:tabs>
                <w:tab w:val="center" w:pos="4153"/>
                <w:tab w:val="right" w:pos="8306"/>
              </w:tabs>
              <w:snapToGrid w:val="0"/>
              <w:spacing w:after="0" w:line="240" w:lineRule="auto"/>
              <w:outlineLvl w:val="4"/>
              <w:rPr>
                <w:rFonts w:ascii="微軟正黑體" w:eastAsia="微軟正黑體" w:hAnsi="微軟正黑體" w:cs="Arial"/>
                <w:kern w:val="2"/>
                <w:sz w:val="24"/>
                <w:szCs w:val="24"/>
              </w:rPr>
            </w:pPr>
            <w:r w:rsidRPr="00644927">
              <w:rPr>
                <w:rFonts w:ascii="微軟正黑體" w:eastAsia="微軟正黑體" w:hAnsi="微軟正黑體" w:cs="Arial" w:hint="eastAsia"/>
                <w:b/>
                <w:bCs/>
                <w:kern w:val="2"/>
                <w:sz w:val="24"/>
                <w:szCs w:val="24"/>
              </w:rPr>
              <w:t>講師研習輔導含證照費</w:t>
            </w:r>
            <w:r w:rsidRPr="00644927">
              <w:rPr>
                <w:rFonts w:ascii="微軟正黑體" w:eastAsia="微軟正黑體" w:hAnsi="微軟正黑體" w:cs="Arial" w:hint="eastAsia"/>
                <w:kern w:val="2"/>
                <w:sz w:val="24"/>
                <w:szCs w:val="24"/>
              </w:rPr>
              <w:t>：</w:t>
            </w:r>
            <w:r w:rsidRPr="00644927">
              <w:rPr>
                <w:rFonts w:ascii="微軟正黑體" w:eastAsia="微軟正黑體" w:hAnsi="微軟正黑體" w:cs="Arial"/>
                <w:kern w:val="2"/>
                <w:sz w:val="24"/>
                <w:szCs w:val="24"/>
              </w:rPr>
              <w:t xml:space="preserve"> </w:t>
            </w: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NT$ 4,000. (</w:t>
            </w:r>
            <w:r w:rsidRPr="00644927">
              <w:rPr>
                <w:rFonts w:ascii="微軟正黑體" w:eastAsia="微軟正黑體" w:hAnsi="微軟正黑體" w:cs="Arial" w:hint="eastAsia"/>
                <w:kern w:val="2"/>
                <w:sz w:val="24"/>
                <w:szCs w:val="24"/>
              </w:rPr>
              <w:t>原價</w:t>
            </w:r>
            <w:r w:rsidRPr="00644927">
              <w:rPr>
                <w:rFonts w:ascii="微軟正黑體" w:eastAsia="微軟正黑體" w:hAnsi="微軟正黑體" w:cs="Arial"/>
                <w:kern w:val="2"/>
                <w:sz w:val="24"/>
                <w:szCs w:val="24"/>
              </w:rPr>
              <w:t xml:space="preserve"> 6,000)</w:t>
            </w:r>
          </w:p>
        </w:tc>
        <w:tc>
          <w:tcPr>
            <w:tcW w:w="934" w:type="dxa"/>
            <w:tcBorders>
              <w:bottom w:val="single" w:sz="4" w:space="0" w:color="auto"/>
            </w:tcBorders>
            <w:vAlign w:val="center"/>
          </w:tcPr>
          <w:p w14:paraId="0A47756B" w14:textId="43E00AE1" w:rsidR="003748E6" w:rsidRPr="00644927" w:rsidRDefault="003748E6" w:rsidP="00BC2D93">
            <w:pPr>
              <w:widowControl w:val="0"/>
              <w:snapToGrid w:val="0"/>
              <w:spacing w:after="0" w:line="280" w:lineRule="exact"/>
              <w:rPr>
                <w:rFonts w:ascii="微軟正黑體" w:eastAsia="微軟正黑體" w:hAnsi="微軟正黑體"/>
                <w:sz w:val="26"/>
                <w:szCs w:val="26"/>
                <w:highlight w:val="yellow"/>
              </w:rPr>
            </w:pPr>
          </w:p>
        </w:tc>
      </w:tr>
      <w:tr w:rsidR="00DD3F54" w:rsidRPr="00644927" w14:paraId="7E494F82" w14:textId="77777777" w:rsidTr="00861336">
        <w:trPr>
          <w:gridAfter w:val="1"/>
          <w:wAfter w:w="16" w:type="dxa"/>
          <w:cantSplit/>
          <w:trHeight w:val="474"/>
          <w:jc w:val="center"/>
        </w:trPr>
        <w:tc>
          <w:tcPr>
            <w:tcW w:w="1560" w:type="dxa"/>
            <w:tcBorders>
              <w:bottom w:val="single" w:sz="4" w:space="0" w:color="auto"/>
            </w:tcBorders>
            <w:vAlign w:val="center"/>
          </w:tcPr>
          <w:p w14:paraId="455B96F4" w14:textId="256F97B6" w:rsidR="00DD3F54" w:rsidRPr="00644927" w:rsidRDefault="006C4B85" w:rsidP="00DD3F54">
            <w:pPr>
              <w:snapToGrid w:val="0"/>
              <w:spacing w:after="0" w:line="280" w:lineRule="exact"/>
              <w:jc w:val="center"/>
              <w:rPr>
                <w:rFonts w:ascii="微軟正黑體" w:eastAsia="微軟正黑體" w:hAnsi="微軟正黑體"/>
                <w:kern w:val="2"/>
                <w:sz w:val="24"/>
                <w:szCs w:val="24"/>
              </w:rPr>
            </w:pPr>
            <w:r w:rsidRPr="00644927">
              <w:rPr>
                <w:rFonts w:ascii="微軟正黑體" w:eastAsia="微軟正黑體" w:hAnsi="微軟正黑體"/>
                <w:kern w:val="2"/>
                <w:sz w:val="24"/>
                <w:szCs w:val="24"/>
              </w:rPr>
              <w:t xml:space="preserve">Ppt </w:t>
            </w:r>
            <w:r w:rsidRPr="00644927">
              <w:rPr>
                <w:rFonts w:ascii="微軟正黑體" w:eastAsia="微軟正黑體" w:hAnsi="微軟正黑體" w:hint="eastAsia"/>
                <w:kern w:val="2"/>
                <w:sz w:val="24"/>
                <w:szCs w:val="24"/>
              </w:rPr>
              <w:t>教材</w:t>
            </w:r>
          </w:p>
        </w:tc>
        <w:tc>
          <w:tcPr>
            <w:tcW w:w="7371" w:type="dxa"/>
            <w:gridSpan w:val="4"/>
            <w:tcBorders>
              <w:bottom w:val="single" w:sz="4" w:space="0" w:color="auto"/>
            </w:tcBorders>
            <w:vAlign w:val="center"/>
          </w:tcPr>
          <w:p w14:paraId="65BAE661" w14:textId="02F1F338" w:rsidR="00DD3F54" w:rsidRPr="00644927" w:rsidRDefault="006C4B85" w:rsidP="00DD3F54">
            <w:pPr>
              <w:keepNext/>
              <w:tabs>
                <w:tab w:val="center" w:pos="4153"/>
                <w:tab w:val="right" w:pos="8306"/>
              </w:tabs>
              <w:snapToGrid w:val="0"/>
              <w:spacing w:after="0" w:line="240" w:lineRule="auto"/>
              <w:outlineLvl w:val="4"/>
              <w:rPr>
                <w:rFonts w:ascii="微軟正黑體" w:eastAsia="微軟正黑體" w:hAnsi="微軟正黑體" w:cs="Arial"/>
                <w:kern w:val="2"/>
                <w:sz w:val="24"/>
                <w:szCs w:val="24"/>
              </w:rPr>
            </w:pPr>
            <w:r w:rsidRPr="00644927">
              <w:rPr>
                <w:rFonts w:asciiTheme="minorEastAsia" w:eastAsiaTheme="minorEastAsia" w:hAnsiTheme="minorEastAsia" w:cs="Arial" w:hint="eastAsia"/>
                <w:kern w:val="2"/>
                <w:sz w:val="24"/>
                <w:szCs w:val="24"/>
              </w:rPr>
              <w:t>□</w:t>
            </w:r>
            <w:r w:rsidRPr="00644927">
              <w:rPr>
                <w:rFonts w:ascii="微軟正黑體" w:eastAsia="微軟正黑體" w:hAnsi="微軟正黑體" w:cs="Arial"/>
                <w:kern w:val="2"/>
                <w:sz w:val="24"/>
                <w:szCs w:val="24"/>
              </w:rPr>
              <w:t xml:space="preserve"> NT </w:t>
            </w:r>
            <w:r>
              <w:rPr>
                <w:rFonts w:ascii="微軟正黑體" w:eastAsia="微軟正黑體" w:hAnsi="微軟正黑體" w:cs="Arial"/>
                <w:kern w:val="2"/>
                <w:sz w:val="24"/>
                <w:szCs w:val="24"/>
              </w:rPr>
              <w:t>6</w:t>
            </w:r>
            <w:r w:rsidRPr="00644927">
              <w:rPr>
                <w:rFonts w:ascii="微軟正黑體" w:eastAsia="微軟正黑體" w:hAnsi="微軟正黑體" w:cs="Arial"/>
                <w:kern w:val="2"/>
                <w:sz w:val="24"/>
                <w:szCs w:val="24"/>
              </w:rPr>
              <w:t>,000 (350</w:t>
            </w:r>
            <w:r w:rsidRPr="00644927">
              <w:rPr>
                <w:rFonts w:ascii="微軟正黑體" w:eastAsia="微軟正黑體" w:hAnsi="微軟正黑體" w:cs="Arial"/>
                <w:kern w:val="2"/>
                <w:sz w:val="24"/>
                <w:szCs w:val="24"/>
                <w:vertAlign w:val="superscript"/>
              </w:rPr>
              <w:t>+</w:t>
            </w:r>
            <w:r w:rsidRPr="00644927">
              <w:rPr>
                <w:rFonts w:ascii="微軟正黑體" w:eastAsia="微軟正黑體" w:hAnsi="微軟正黑體" w:cs="Arial" w:hint="eastAsia"/>
                <w:kern w:val="2"/>
                <w:sz w:val="24"/>
                <w:szCs w:val="24"/>
              </w:rPr>
              <w:t>頁</w:t>
            </w:r>
            <w:r w:rsidRPr="00644927">
              <w:rPr>
                <w:rFonts w:ascii="微軟正黑體" w:eastAsia="微軟正黑體" w:hAnsi="微軟正黑體" w:cs="Arial"/>
                <w:kern w:val="2"/>
                <w:sz w:val="24"/>
                <w:szCs w:val="24"/>
              </w:rPr>
              <w:t xml:space="preserve">) </w:t>
            </w:r>
            <w:r w:rsidRPr="00644927">
              <w:rPr>
                <w:rFonts w:asciiTheme="minorEastAsia" w:eastAsiaTheme="minorEastAsia" w:hAnsiTheme="minorEastAsia" w:cs="Arial" w:hint="eastAsia"/>
                <w:b/>
                <w:bCs/>
                <w:kern w:val="2"/>
                <w:sz w:val="24"/>
                <w:szCs w:val="24"/>
              </w:rPr>
              <w:t>另贈</w:t>
            </w:r>
            <w:r w:rsidRPr="006C4B85">
              <w:rPr>
                <w:rFonts w:ascii="微軟正黑體" w:hAnsi="微軟正黑體" w:cs="Arial" w:hint="eastAsia"/>
                <w:kern w:val="2"/>
                <w:sz w:val="24"/>
                <w:szCs w:val="24"/>
              </w:rPr>
              <w:t>：</w:t>
            </w:r>
            <w:r w:rsidRPr="00644927">
              <w:rPr>
                <w:rFonts w:asciiTheme="minorEastAsia" w:eastAsiaTheme="minorEastAsia" w:hAnsiTheme="minorEastAsia" w:cs="Arial" w:hint="eastAsia"/>
                <w:kern w:val="2"/>
                <w:sz w:val="24"/>
                <w:szCs w:val="24"/>
              </w:rPr>
              <w:t>作者簽名的</w:t>
            </w:r>
            <w:r w:rsidRPr="006C4B85">
              <w:rPr>
                <w:rFonts w:ascii="微軟正黑體" w:hAnsi="微軟正黑體" w:hint="eastAsia"/>
                <w:kern w:val="2"/>
                <w:sz w:val="24"/>
                <w:szCs w:val="24"/>
              </w:rPr>
              <w:t>「萃智創新精通」上冊及上冊參考解答</w:t>
            </w:r>
            <w:r w:rsidRPr="006C4B85">
              <w:rPr>
                <w:rFonts w:ascii="微軟正黑體" w:hAnsi="微軟正黑體"/>
                <w:kern w:val="2"/>
                <w:sz w:val="24"/>
                <w:szCs w:val="24"/>
              </w:rPr>
              <w:t xml:space="preserve"> (</w:t>
            </w:r>
            <w:r w:rsidRPr="006C4B85">
              <w:rPr>
                <w:rFonts w:ascii="微軟正黑體" w:hAnsi="微軟正黑體" w:hint="eastAsia"/>
                <w:kern w:val="2"/>
                <w:sz w:val="24"/>
                <w:szCs w:val="24"/>
              </w:rPr>
              <w:t>價值</w:t>
            </w:r>
            <w:r w:rsidRPr="00644927">
              <w:rPr>
                <w:rFonts w:ascii="微軟正黑體" w:eastAsiaTheme="minorEastAsia" w:hAnsi="微軟正黑體"/>
                <w:kern w:val="2"/>
                <w:sz w:val="24"/>
                <w:szCs w:val="24"/>
              </w:rPr>
              <w:t>NT1,250</w:t>
            </w:r>
            <w:r w:rsidRPr="006C4B85">
              <w:rPr>
                <w:rFonts w:ascii="微軟正黑體" w:hAnsi="微軟正黑體" w:cs="Calibri"/>
                <w:b/>
                <w:bCs/>
                <w:sz w:val="24"/>
                <w:szCs w:val="24"/>
              </w:rPr>
              <w:t xml:space="preserve"> </w:t>
            </w:r>
            <w:r w:rsidRPr="006C4B85">
              <w:rPr>
                <w:rFonts w:ascii="微軟正黑體" w:hAnsi="微軟正黑體"/>
                <w:kern w:val="2"/>
                <w:sz w:val="24"/>
                <w:szCs w:val="24"/>
              </w:rPr>
              <w:t>)</w:t>
            </w:r>
          </w:p>
        </w:tc>
        <w:tc>
          <w:tcPr>
            <w:tcW w:w="934" w:type="dxa"/>
            <w:tcBorders>
              <w:bottom w:val="single" w:sz="4" w:space="0" w:color="auto"/>
            </w:tcBorders>
            <w:vAlign w:val="center"/>
          </w:tcPr>
          <w:p w14:paraId="4E250BFA" w14:textId="77777777" w:rsidR="00DD3F54" w:rsidRPr="00644927" w:rsidRDefault="00DD3F54" w:rsidP="00DD3F54">
            <w:pPr>
              <w:widowControl w:val="0"/>
              <w:snapToGrid w:val="0"/>
              <w:spacing w:after="0" w:line="280" w:lineRule="exact"/>
              <w:rPr>
                <w:rFonts w:ascii="微軟正黑體" w:eastAsia="微軟正黑體" w:hAnsi="微軟正黑體"/>
                <w:sz w:val="26"/>
                <w:szCs w:val="26"/>
                <w:highlight w:val="yellow"/>
              </w:rPr>
            </w:pPr>
          </w:p>
        </w:tc>
      </w:tr>
      <w:tr w:rsidR="00DD3F54" w:rsidRPr="00AF5273" w14:paraId="2F0D96C8" w14:textId="77777777" w:rsidTr="00861336">
        <w:trPr>
          <w:cantSplit/>
          <w:trHeight w:val="405"/>
          <w:jc w:val="center"/>
        </w:trPr>
        <w:tc>
          <w:tcPr>
            <w:tcW w:w="8931" w:type="dxa"/>
            <w:gridSpan w:val="5"/>
            <w:vAlign w:val="center"/>
          </w:tcPr>
          <w:p w14:paraId="641167EC" w14:textId="7259BE1D" w:rsidR="00DD3F54" w:rsidRPr="00644927" w:rsidRDefault="006C4B85" w:rsidP="00DD3F54">
            <w:pPr>
              <w:widowControl w:val="0"/>
              <w:tabs>
                <w:tab w:val="left" w:pos="6485"/>
              </w:tabs>
              <w:snapToGrid w:val="0"/>
              <w:spacing w:after="0" w:line="360" w:lineRule="exact"/>
              <w:rPr>
                <w:rFonts w:ascii="微軟正黑體" w:eastAsia="微軟正黑體" w:hAnsi="微軟正黑體"/>
                <w:kern w:val="2"/>
                <w:sz w:val="24"/>
                <w:szCs w:val="24"/>
              </w:rPr>
            </w:pPr>
            <w:r w:rsidRPr="00644927">
              <w:rPr>
                <w:rFonts w:ascii="微軟正黑體" w:eastAsia="微軟正黑體" w:hAnsi="微軟正黑體" w:hint="eastAsia"/>
                <w:bCs/>
                <w:kern w:val="2"/>
                <w:sz w:val="24"/>
                <w:szCs w:val="24"/>
              </w:rPr>
              <w:t>以上價格不含款郵電與匯款費用</w:t>
            </w:r>
            <w:r w:rsidRPr="00644927">
              <w:rPr>
                <w:rFonts w:ascii="微軟正黑體" w:eastAsia="微軟正黑體" w:hAnsi="微軟正黑體"/>
                <w:bCs/>
                <w:kern w:val="2"/>
                <w:sz w:val="24"/>
                <w:szCs w:val="24"/>
              </w:rPr>
              <w:t xml:space="preserve">  </w:t>
            </w:r>
            <w:r w:rsidRPr="00644927">
              <w:rPr>
                <w:rFonts w:ascii="微軟正黑體" w:eastAsia="微軟正黑體" w:hAnsi="微軟正黑體"/>
                <w:bCs/>
                <w:kern w:val="2"/>
                <w:sz w:val="24"/>
                <w:szCs w:val="24"/>
              </w:rPr>
              <w:tab/>
            </w:r>
            <w:r w:rsidRPr="00644927">
              <w:rPr>
                <w:rFonts w:ascii="微軟正黑體" w:eastAsia="微軟正黑體" w:hAnsi="微軟正黑體" w:hint="eastAsia"/>
                <w:bCs/>
                <w:kern w:val="2"/>
                <w:sz w:val="24"/>
                <w:szCs w:val="24"/>
              </w:rPr>
              <w:t>（合計）</w:t>
            </w:r>
          </w:p>
        </w:tc>
        <w:tc>
          <w:tcPr>
            <w:tcW w:w="950" w:type="dxa"/>
            <w:gridSpan w:val="2"/>
            <w:vAlign w:val="center"/>
          </w:tcPr>
          <w:p w14:paraId="578F49C3" w14:textId="0D648365" w:rsidR="00DD3F54" w:rsidRPr="00644927" w:rsidRDefault="00DD3F54" w:rsidP="00DD3F54">
            <w:pPr>
              <w:widowControl w:val="0"/>
              <w:snapToGrid w:val="0"/>
              <w:spacing w:after="0" w:line="360" w:lineRule="exact"/>
              <w:rPr>
                <w:rFonts w:ascii="微軟正黑體" w:eastAsia="微軟正黑體" w:hAnsi="微軟正黑體"/>
                <w:kern w:val="2"/>
                <w:sz w:val="24"/>
                <w:szCs w:val="24"/>
              </w:rPr>
            </w:pPr>
          </w:p>
        </w:tc>
      </w:tr>
      <w:tr w:rsidR="00DD3F54" w:rsidRPr="00AF5273" w14:paraId="7FD13661" w14:textId="77777777" w:rsidTr="00861336">
        <w:trPr>
          <w:gridAfter w:val="1"/>
          <w:wAfter w:w="16" w:type="dxa"/>
          <w:cantSplit/>
          <w:trHeight w:val="602"/>
          <w:jc w:val="center"/>
        </w:trPr>
        <w:tc>
          <w:tcPr>
            <w:tcW w:w="2557" w:type="dxa"/>
            <w:gridSpan w:val="2"/>
            <w:vAlign w:val="center"/>
          </w:tcPr>
          <w:p w14:paraId="375E416F" w14:textId="4FA9C5C0" w:rsidR="00DD3F54" w:rsidRDefault="006C4B85" w:rsidP="00DD3F54">
            <w:pPr>
              <w:snapToGrid w:val="0"/>
              <w:spacing w:after="0" w:line="360" w:lineRule="exact"/>
              <w:jc w:val="center"/>
              <w:rPr>
                <w:rFonts w:ascii="微軟正黑體" w:eastAsia="微軟正黑體" w:hAnsi="微軟正黑體"/>
                <w:kern w:val="2"/>
                <w:sz w:val="24"/>
                <w:szCs w:val="24"/>
              </w:rPr>
            </w:pPr>
            <w:r w:rsidRPr="00AF5273">
              <w:rPr>
                <w:rFonts w:ascii="微軟正黑體" w:eastAsia="微軟正黑體" w:hAnsi="微軟正黑體" w:hint="eastAsia"/>
                <w:kern w:val="2"/>
                <w:sz w:val="24"/>
                <w:szCs w:val="24"/>
              </w:rPr>
              <w:t>付款方式</w:t>
            </w:r>
            <w:r w:rsidR="00DD3F54">
              <w:rPr>
                <w:rFonts w:ascii="微軟正黑體" w:eastAsia="微軟正黑體" w:hAnsi="微軟正黑體" w:hint="eastAsia"/>
                <w:kern w:val="2"/>
                <w:sz w:val="24"/>
                <w:szCs w:val="24"/>
              </w:rPr>
              <w:t xml:space="preserve"> </w:t>
            </w:r>
          </w:p>
          <w:p w14:paraId="360123CE" w14:textId="7A7E062D" w:rsidR="00DD3F54" w:rsidRPr="00AF5273" w:rsidRDefault="006C4B85" w:rsidP="00DD3F54">
            <w:pPr>
              <w:snapToGrid w:val="0"/>
              <w:spacing w:after="0" w:line="360" w:lineRule="exact"/>
              <w:jc w:val="center"/>
              <w:rPr>
                <w:rFonts w:ascii="微軟正黑體" w:eastAsia="微軟正黑體" w:hAnsi="微軟正黑體" w:cs="Arial"/>
                <w:color w:val="000000"/>
                <w:kern w:val="2"/>
                <w:sz w:val="24"/>
                <w:szCs w:val="24"/>
              </w:rPr>
            </w:pPr>
            <w:r w:rsidRPr="00AF5273">
              <w:rPr>
                <w:rFonts w:ascii="微軟正黑體" w:eastAsia="微軟正黑體" w:hAnsi="微軟正黑體"/>
                <w:kern w:val="2"/>
                <w:sz w:val="24"/>
                <w:szCs w:val="24"/>
              </w:rPr>
              <w:t>ATM</w:t>
            </w:r>
            <w:r w:rsidRPr="00AF5273">
              <w:rPr>
                <w:rFonts w:ascii="微軟正黑體" w:eastAsia="微軟正黑體" w:hAnsi="微軟正黑體" w:hint="eastAsia"/>
                <w:kern w:val="2"/>
                <w:sz w:val="24"/>
                <w:szCs w:val="24"/>
              </w:rPr>
              <w:t>轉帳</w:t>
            </w:r>
          </w:p>
        </w:tc>
        <w:tc>
          <w:tcPr>
            <w:tcW w:w="7308" w:type="dxa"/>
            <w:gridSpan w:val="4"/>
            <w:tcBorders>
              <w:bottom w:val="single" w:sz="4" w:space="0" w:color="auto"/>
            </w:tcBorders>
            <w:vAlign w:val="center"/>
          </w:tcPr>
          <w:p w14:paraId="64C75F90" w14:textId="79E24037" w:rsidR="00DD3F54" w:rsidRPr="006E5EB5" w:rsidRDefault="006C4B85" w:rsidP="00DD3F54">
            <w:pPr>
              <w:widowControl w:val="0"/>
              <w:snapToGrid w:val="0"/>
              <w:spacing w:after="0" w:line="400" w:lineRule="exact"/>
              <w:rPr>
                <w:rFonts w:ascii="微軟正黑體" w:eastAsia="微軟正黑體" w:hAnsi="微軟正黑體" w:cs="Arial"/>
                <w:kern w:val="2"/>
                <w:sz w:val="24"/>
                <w:szCs w:val="24"/>
              </w:rPr>
            </w:pPr>
            <w:r w:rsidRPr="006E5EB5">
              <w:rPr>
                <w:rFonts w:ascii="微軟正黑體" w:eastAsia="微軟正黑體" w:hAnsi="微軟正黑體" w:cs="Arial" w:hint="eastAsia"/>
                <w:kern w:val="2"/>
                <w:sz w:val="24"/>
                <w:szCs w:val="24"/>
              </w:rPr>
              <w:t>銀行：兆豐國際商業銀行</w:t>
            </w:r>
            <w:r w:rsidRPr="006E5EB5">
              <w:rPr>
                <w:rFonts w:ascii="微軟正黑體" w:eastAsia="微軟正黑體" w:hAnsi="微軟正黑體" w:cs="Arial"/>
                <w:kern w:val="2"/>
                <w:sz w:val="24"/>
                <w:szCs w:val="24"/>
              </w:rPr>
              <w:t xml:space="preserve"> </w:t>
            </w:r>
            <w:r w:rsidRPr="006E5EB5">
              <w:rPr>
                <w:rFonts w:ascii="微軟正黑體" w:eastAsia="微軟正黑體" w:hAnsi="微軟正黑體" w:cs="Arial" w:hint="eastAsia"/>
                <w:kern w:val="2"/>
                <w:sz w:val="24"/>
                <w:szCs w:val="24"/>
              </w:rPr>
              <w:t>竹科新安分行</w:t>
            </w:r>
            <w:r w:rsidRPr="006E5EB5">
              <w:rPr>
                <w:rFonts w:ascii="微軟正黑體" w:eastAsia="微軟正黑體" w:hAnsi="微軟正黑體" w:cs="Arial"/>
                <w:kern w:val="2"/>
                <w:sz w:val="24"/>
                <w:szCs w:val="24"/>
              </w:rPr>
              <w:t xml:space="preserve"> </w:t>
            </w:r>
            <w:r w:rsidRPr="006E5EB5">
              <w:rPr>
                <w:rFonts w:ascii="微軟正黑體" w:eastAsia="微軟正黑體" w:hAnsi="微軟正黑體" w:cs="Arial" w:hint="eastAsia"/>
                <w:kern w:val="2"/>
                <w:sz w:val="24"/>
                <w:szCs w:val="24"/>
              </w:rPr>
              <w:t>總行代號</w:t>
            </w:r>
            <w:r w:rsidRPr="006E5EB5">
              <w:rPr>
                <w:rFonts w:ascii="微軟正黑體" w:eastAsia="微軟正黑體" w:hAnsi="微軟正黑體" w:cs="Arial"/>
                <w:kern w:val="2"/>
                <w:sz w:val="24"/>
                <w:szCs w:val="24"/>
              </w:rPr>
              <w:t xml:space="preserve"> 017</w:t>
            </w:r>
            <w:r w:rsidR="00DD3F54" w:rsidRPr="006E5EB5">
              <w:rPr>
                <w:rFonts w:ascii="微軟正黑體" w:eastAsia="微軟正黑體" w:hAnsi="微軟正黑體" w:cs="Arial"/>
                <w:kern w:val="2"/>
                <w:sz w:val="24"/>
                <w:szCs w:val="24"/>
              </w:rPr>
              <w:t xml:space="preserve"> </w:t>
            </w:r>
          </w:p>
          <w:p w14:paraId="4FAA0D53" w14:textId="17694CCE" w:rsidR="00DD3F54" w:rsidRPr="006E5EB5" w:rsidRDefault="006C4B85" w:rsidP="00DD3F54">
            <w:pPr>
              <w:widowControl w:val="0"/>
              <w:snapToGrid w:val="0"/>
              <w:spacing w:after="0" w:line="400" w:lineRule="exact"/>
              <w:rPr>
                <w:rFonts w:ascii="微軟正黑體" w:eastAsia="微軟正黑體" w:hAnsi="微軟正黑體" w:cs="Arial"/>
                <w:kern w:val="2"/>
                <w:sz w:val="24"/>
                <w:szCs w:val="24"/>
              </w:rPr>
            </w:pPr>
            <w:r w:rsidRPr="006E5EB5">
              <w:rPr>
                <w:rFonts w:ascii="微軟正黑體" w:eastAsia="微軟正黑體" w:hAnsi="微軟正黑體" w:cs="Arial" w:hint="eastAsia"/>
                <w:kern w:val="2"/>
                <w:sz w:val="24"/>
                <w:szCs w:val="24"/>
              </w:rPr>
              <w:t>帳號：</w:t>
            </w:r>
            <w:r w:rsidRPr="006E5EB5">
              <w:rPr>
                <w:rFonts w:ascii="微軟正黑體" w:eastAsia="微軟正黑體" w:hAnsi="微軟正黑體" w:cs="Arial"/>
                <w:kern w:val="2"/>
                <w:sz w:val="24"/>
                <w:szCs w:val="24"/>
              </w:rPr>
              <w:t>020-09-10136-1</w:t>
            </w:r>
            <w:r w:rsidR="00DD3F54" w:rsidRPr="006E5EB5">
              <w:rPr>
                <w:rFonts w:ascii="微軟正黑體" w:eastAsia="微軟正黑體" w:hAnsi="微軟正黑體" w:cs="Arial"/>
                <w:kern w:val="2"/>
                <w:sz w:val="24"/>
                <w:szCs w:val="24"/>
              </w:rPr>
              <w:t xml:space="preserve">      </w:t>
            </w:r>
          </w:p>
          <w:p w14:paraId="49CE0637" w14:textId="2FF50952" w:rsidR="00DD3F54" w:rsidRPr="00AF5273" w:rsidRDefault="006C4B85" w:rsidP="00DD3F54">
            <w:pPr>
              <w:widowControl w:val="0"/>
              <w:snapToGrid w:val="0"/>
              <w:spacing w:after="0" w:line="400" w:lineRule="exact"/>
              <w:rPr>
                <w:rFonts w:ascii="微軟正黑體" w:eastAsia="微軟正黑體" w:hAnsi="微軟正黑體" w:cs="Arial"/>
                <w:color w:val="FF0000"/>
                <w:sz w:val="24"/>
                <w:szCs w:val="24"/>
              </w:rPr>
            </w:pPr>
            <w:r w:rsidRPr="006E5EB5">
              <w:rPr>
                <w:rFonts w:ascii="微軟正黑體" w:eastAsia="微軟正黑體" w:hAnsi="微軟正黑體" w:cs="Arial" w:hint="eastAsia"/>
                <w:kern w:val="2"/>
                <w:sz w:val="24"/>
                <w:szCs w:val="24"/>
              </w:rPr>
              <w:t>戶名：中華系統性創新學會</w:t>
            </w:r>
          </w:p>
        </w:tc>
      </w:tr>
    </w:tbl>
    <w:p w14:paraId="1820359B" w14:textId="73C9C26F" w:rsidR="0013258F" w:rsidRPr="00FA178E" w:rsidRDefault="006C4B85" w:rsidP="00D53C42">
      <w:pPr>
        <w:widowControl w:val="0"/>
        <w:snapToGrid w:val="0"/>
        <w:spacing w:after="0"/>
        <w:rPr>
          <w:rFonts w:ascii="微軟正黑體" w:eastAsia="微軟正黑體" w:hAnsi="微軟正黑體"/>
          <w:color w:val="000000"/>
          <w:kern w:val="2"/>
          <w:sz w:val="20"/>
          <w:szCs w:val="20"/>
        </w:rPr>
      </w:pPr>
      <w:r w:rsidRPr="00FA178E">
        <w:rPr>
          <w:rFonts w:ascii="微軟正黑體" w:eastAsia="微軟正黑體" w:hAnsi="微軟正黑體" w:hint="eastAsia"/>
          <w:color w:val="000000"/>
          <w:kern w:val="2"/>
          <w:sz w:val="20"/>
          <w:szCs w:val="20"/>
        </w:rPr>
        <w:t>【注意事項】</w:t>
      </w:r>
    </w:p>
    <w:p w14:paraId="26B53348" w14:textId="75CB01D7" w:rsidR="00D53C42" w:rsidRDefault="006C4B85" w:rsidP="00D53C42">
      <w:pPr>
        <w:widowControl w:val="0"/>
        <w:numPr>
          <w:ilvl w:val="0"/>
          <w:numId w:val="27"/>
        </w:numPr>
        <w:overflowPunct w:val="0"/>
        <w:autoSpaceDE w:val="0"/>
        <w:autoSpaceDN w:val="0"/>
        <w:snapToGrid w:val="0"/>
        <w:spacing w:after="0"/>
        <w:rPr>
          <w:rFonts w:ascii="微軟正黑體" w:eastAsia="微軟正黑體" w:hAnsi="微軟正黑體"/>
          <w:color w:val="212121"/>
          <w:sz w:val="20"/>
          <w:szCs w:val="20"/>
          <w:shd w:val="clear" w:color="auto" w:fill="FFFFFF"/>
        </w:rPr>
      </w:pPr>
      <w:r w:rsidRPr="0014364F">
        <w:rPr>
          <w:rFonts w:ascii="微軟正黑體" w:eastAsia="微軟正黑體" w:hAnsi="微軟正黑體" w:hint="eastAsia"/>
          <w:color w:val="212121"/>
          <w:sz w:val="20"/>
          <w:szCs w:val="20"/>
          <w:shd w:val="clear" w:color="auto" w:fill="FFFFFF"/>
        </w:rPr>
        <w:t>為尊重智財權，課程進行中學員禁止錄音與錄影。</w:t>
      </w:r>
    </w:p>
    <w:p w14:paraId="2B187F22" w14:textId="4A2DBDEF" w:rsidR="0013258F" w:rsidRDefault="006C4B85" w:rsidP="00D53C42">
      <w:pPr>
        <w:widowControl w:val="0"/>
        <w:numPr>
          <w:ilvl w:val="0"/>
          <w:numId w:val="27"/>
        </w:numPr>
        <w:overflowPunct w:val="0"/>
        <w:autoSpaceDE w:val="0"/>
        <w:autoSpaceDN w:val="0"/>
        <w:snapToGrid w:val="0"/>
        <w:spacing w:after="0"/>
        <w:rPr>
          <w:rFonts w:ascii="微軟正黑體" w:eastAsia="微軟正黑體" w:hAnsi="微軟正黑體"/>
          <w:color w:val="212121"/>
          <w:sz w:val="20"/>
          <w:szCs w:val="20"/>
          <w:shd w:val="clear" w:color="auto" w:fill="FFFFFF"/>
        </w:rPr>
      </w:pPr>
      <w:r w:rsidRPr="0014364F">
        <w:rPr>
          <w:rFonts w:ascii="微軟正黑體" w:eastAsia="微軟正黑體" w:hAnsi="微軟正黑體" w:hint="eastAsia"/>
          <w:color w:val="212121"/>
          <w:sz w:val="20"/>
          <w:szCs w:val="20"/>
          <w:shd w:val="clear" w:color="auto" w:fill="FFFFFF"/>
        </w:rPr>
        <w:t>若學員需要報帳，請務必填寫「公司抬頭」及「統一編號」，以利開立收據。</w:t>
      </w:r>
    </w:p>
    <w:p w14:paraId="65D1F9B1" w14:textId="6F4D671C" w:rsidR="00D53C42" w:rsidRPr="00A71CEE" w:rsidRDefault="006C4B85" w:rsidP="00DF534D">
      <w:pPr>
        <w:widowControl w:val="0"/>
        <w:numPr>
          <w:ilvl w:val="0"/>
          <w:numId w:val="27"/>
        </w:numPr>
        <w:overflowPunct w:val="0"/>
        <w:autoSpaceDE w:val="0"/>
        <w:autoSpaceDN w:val="0"/>
        <w:snapToGrid w:val="0"/>
        <w:spacing w:after="0" w:line="240" w:lineRule="auto"/>
        <w:rPr>
          <w:rFonts w:ascii="微軟正黑體" w:eastAsia="微軟正黑體" w:hAnsi="微軟正黑體"/>
          <w:color w:val="000000"/>
          <w:kern w:val="2"/>
        </w:rPr>
      </w:pPr>
      <w:r w:rsidRPr="00A71CEE">
        <w:rPr>
          <w:rFonts w:ascii="微軟正黑體" w:eastAsia="微軟正黑體" w:hAnsi="微軟正黑體" w:hint="eastAsia"/>
          <w:color w:val="000000"/>
          <w:kern w:val="2"/>
        </w:rPr>
        <w:t>「</w:t>
      </w:r>
      <w:r w:rsidRPr="00A71CEE">
        <w:rPr>
          <w:rFonts w:ascii="微軟正黑體" w:eastAsia="微軟正黑體" w:hAnsi="微軟正黑體"/>
          <w:b/>
          <w:color w:val="FF0000"/>
          <w:kern w:val="2"/>
        </w:rPr>
        <w:t>*</w:t>
      </w:r>
      <w:r w:rsidRPr="00A71CEE">
        <w:rPr>
          <w:rFonts w:ascii="微軟正黑體" w:eastAsia="微軟正黑體" w:hAnsi="微軟正黑體" w:hint="eastAsia"/>
          <w:color w:val="000000"/>
          <w:kern w:val="2"/>
        </w:rPr>
        <w:t>」項目請務必填寫，以利行前通知，或聯絡注意事項。</w:t>
      </w:r>
    </w:p>
    <w:sectPr w:rsidR="00D53C42" w:rsidRPr="00A71CEE" w:rsidSect="00C437BB">
      <w:headerReference w:type="even" r:id="rId12"/>
      <w:headerReference w:type="default" r:id="rId13"/>
      <w:footerReference w:type="default" r:id="rId14"/>
      <w:headerReference w:type="first" r:id="rId15"/>
      <w:pgSz w:w="11906" w:h="16838"/>
      <w:pgMar w:top="1418" w:right="1080" w:bottom="709"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ADE2" w14:textId="77777777" w:rsidR="00FE00B9" w:rsidRDefault="00FE00B9" w:rsidP="003635B2">
      <w:r>
        <w:separator/>
      </w:r>
    </w:p>
  </w:endnote>
  <w:endnote w:type="continuationSeparator" w:id="0">
    <w:p w14:paraId="3213284B" w14:textId="77777777" w:rsidR="00FE00B9" w:rsidRDefault="00FE00B9" w:rsidP="003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07595"/>
      <w:docPartObj>
        <w:docPartGallery w:val="Page Numbers (Bottom of Page)"/>
        <w:docPartUnique/>
      </w:docPartObj>
    </w:sdtPr>
    <w:sdtContent>
      <w:p w14:paraId="699276EC" w14:textId="2BBFC0EB" w:rsidR="006524FA" w:rsidRDefault="00D1151C" w:rsidP="006524FA">
        <w:pPr>
          <w:pStyle w:val="a7"/>
        </w:pPr>
        <w:r w:rsidRPr="000B6023">
          <w:rPr>
            <w:rFonts w:ascii="微軟正黑體" w:eastAsia="微軟正黑體" w:hAnsi="微軟正黑體" w:cs="新細明體" w:hint="eastAsia"/>
            <w:b/>
            <w:bCs/>
            <w:color w:val="595959"/>
            <w:bdr w:val="none" w:sz="0" w:space="0" w:color="auto" w:frame="1"/>
          </w:rPr>
          <w:t>服務項目</w:t>
        </w:r>
        <w:r w:rsidRPr="000B6023">
          <w:rPr>
            <w:rFonts w:ascii="微軟正黑體" w:eastAsia="微軟正黑體" w:hAnsi="微軟正黑體" w:cs="新細明體"/>
            <w:b/>
            <w:bCs/>
            <w:color w:val="595959"/>
            <w:bdr w:val="none" w:sz="0" w:space="0" w:color="auto" w:frame="1"/>
          </w:rPr>
          <w:t xml:space="preserve"> :</w:t>
        </w:r>
        <w:r w:rsidRPr="000B6023">
          <w:rPr>
            <w:rFonts w:ascii="微軟正黑體" w:eastAsia="微軟正黑體" w:hAnsi="微軟正黑體" w:cs="新細明體" w:hint="eastAsia"/>
            <w:b/>
            <w:bCs/>
            <w:color w:val="595959"/>
            <w:bdr w:val="none" w:sz="0" w:space="0" w:color="auto" w:frame="1"/>
          </w:rPr>
          <w:t>「公開課程」、「企業包班與內訓」、「軟體與書籍銷售」、「方案輔導」</w:t>
        </w:r>
        <w:r>
          <w:rPr>
            <w:rFonts w:ascii="微軟正黑體" w:eastAsia="微軟正黑體" w:hAnsi="微軟正黑體" w:cs="新細明體"/>
            <w:b/>
            <w:bCs/>
            <w:color w:val="595959"/>
            <w:bdr w:val="none" w:sz="0" w:space="0" w:color="auto" w:frame="1"/>
          </w:rPr>
          <w:t xml:space="preserve">                 </w:t>
        </w:r>
        <w:r w:rsidR="006524FA">
          <w:fldChar w:fldCharType="begin"/>
        </w:r>
        <w:r w:rsidR="006524FA">
          <w:instrText>PAGE   \* MERGEFORMAT</w:instrText>
        </w:r>
        <w:r w:rsidR="006524FA">
          <w:fldChar w:fldCharType="separate"/>
        </w:r>
        <w:r w:rsidRPr="004E645C">
          <w:rPr>
            <w:noProof/>
            <w:lang w:val="zh-TW"/>
          </w:rPr>
          <w:t>4</w:t>
        </w:r>
        <w:r w:rsidR="006524FA">
          <w:fldChar w:fldCharType="end"/>
        </w:r>
      </w:p>
    </w:sdtContent>
  </w:sdt>
  <w:p w14:paraId="5323032F" w14:textId="34F9ADEF" w:rsidR="00841AE0" w:rsidRPr="000B6023" w:rsidRDefault="00841AE0">
    <w:pPr>
      <w:pStyle w:val="a7"/>
      <w:rPr>
        <w:rFonts w:ascii="微軟正黑體" w:eastAsia="微軟正黑體" w:hAnsi="微軟正黑體"/>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6F34" w14:textId="77777777" w:rsidR="00FE00B9" w:rsidRDefault="00FE00B9" w:rsidP="003635B2">
      <w:r>
        <w:separator/>
      </w:r>
    </w:p>
  </w:footnote>
  <w:footnote w:type="continuationSeparator" w:id="0">
    <w:p w14:paraId="79E000B6" w14:textId="77777777" w:rsidR="00FE00B9" w:rsidRDefault="00FE00B9" w:rsidP="0036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615" w14:textId="77777777" w:rsidR="00287D94" w:rsidRDefault="00000000">
    <w:pPr>
      <w:pStyle w:val="a5"/>
    </w:pPr>
    <w:r>
      <w:rPr>
        <w:noProof/>
      </w:rPr>
      <w:pict w14:anchorId="2C1A3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6" o:spid="_x0000_s1032" type="#_x0000_t75" style="position:absolute;margin-left:0;margin-top:0;width:487.05pt;height:364.75pt;z-index:-251659264;mso-position-horizontal:center;mso-position-horizontal-relative:margin;mso-position-vertical:center;mso-position-vertical-relative:margin" o:allowincell="f">
          <v:imagedata r:id="rId1" o:title="SSILOGO-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E7BF" w14:textId="00223D89" w:rsidR="00C451B7" w:rsidRDefault="00416BFE" w:rsidP="00E64DBF">
    <w:pPr>
      <w:pStyle w:val="a5"/>
      <w:tabs>
        <w:tab w:val="clear" w:pos="8306"/>
        <w:tab w:val="left" w:pos="0"/>
        <w:tab w:val="right" w:pos="9781"/>
      </w:tabs>
      <w:spacing w:after="0" w:line="200" w:lineRule="exact"/>
      <w:ind w:right="-35"/>
      <w:jc w:val="right"/>
      <w:rPr>
        <w:rFonts w:ascii="微軟正黑體" w:eastAsia="微軟正黑體" w:hAnsi="微軟正黑體"/>
        <w:sz w:val="16"/>
        <w:szCs w:val="16"/>
      </w:rPr>
    </w:pPr>
    <w:r>
      <w:rPr>
        <w:noProof/>
      </w:rPr>
      <w:drawing>
        <wp:anchor distT="0" distB="0" distL="114300" distR="114300" simplePos="0" relativeHeight="251660288" behindDoc="0" locked="0" layoutInCell="1" allowOverlap="1" wp14:anchorId="39540735" wp14:editId="78884AC2">
          <wp:simplePos x="0" y="0"/>
          <wp:positionH relativeFrom="column">
            <wp:posOffset>-114300</wp:posOffset>
          </wp:positionH>
          <wp:positionV relativeFrom="paragraph">
            <wp:posOffset>-292735</wp:posOffset>
          </wp:positionV>
          <wp:extent cx="802640" cy="485775"/>
          <wp:effectExtent l="0" t="0" r="0" b="9525"/>
          <wp:wrapNone/>
          <wp:docPr id="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53E">
      <w:rPr>
        <w:rFonts w:ascii="微軟正黑體" w:eastAsia="微軟正黑體" w:hAnsi="微軟正黑體"/>
        <w:noProof/>
        <w:sz w:val="16"/>
        <w:szCs w:val="16"/>
      </w:rPr>
      <w:drawing>
        <wp:anchor distT="0" distB="0" distL="114300" distR="114300" simplePos="0" relativeHeight="251658240" behindDoc="0" locked="0" layoutInCell="1" allowOverlap="1" wp14:anchorId="67A55D0F" wp14:editId="35F175A0">
          <wp:simplePos x="0" y="0"/>
          <wp:positionH relativeFrom="column">
            <wp:posOffset>3467100</wp:posOffset>
          </wp:positionH>
          <wp:positionV relativeFrom="paragraph">
            <wp:posOffset>-426720</wp:posOffset>
          </wp:positionV>
          <wp:extent cx="2724150" cy="542925"/>
          <wp:effectExtent l="0" t="0" r="0" b="9525"/>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2">
                    <a:extLst>
                      <a:ext uri="{28A0092B-C50C-407E-A947-70E740481C1C}">
                        <a14:useLocalDpi xmlns:a14="http://schemas.microsoft.com/office/drawing/2010/main" val="0"/>
                      </a:ext>
                    </a:extLst>
                  </a:blip>
                  <a:srcRect l="1611" t="9628" r="1611"/>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C29">
      <w:rPr>
        <w:noProof/>
      </w:rPr>
      <mc:AlternateContent>
        <mc:Choice Requires="wps">
          <w:drawing>
            <wp:anchor distT="0" distB="0" distL="114300" distR="114300" simplePos="0" relativeHeight="251659264" behindDoc="0" locked="0" layoutInCell="1" allowOverlap="1" wp14:anchorId="04FEAD89" wp14:editId="759B0325">
              <wp:simplePos x="0" y="0"/>
              <wp:positionH relativeFrom="column">
                <wp:posOffset>586740</wp:posOffset>
              </wp:positionH>
              <wp:positionV relativeFrom="paragraph">
                <wp:posOffset>-351155</wp:posOffset>
              </wp:positionV>
              <wp:extent cx="2014220" cy="66167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CCED" w14:textId="6CDAA7E8" w:rsidR="00C451B7" w:rsidRDefault="00D1151C" w:rsidP="00F978EC">
                          <w:pPr>
                            <w:kinsoku w:val="0"/>
                            <w:overflowPunct w:val="0"/>
                            <w:spacing w:after="0" w:line="240" w:lineRule="auto"/>
                            <w:textAlignment w:val="baseline"/>
                            <w:rPr>
                              <w:sz w:val="24"/>
                            </w:rPr>
                          </w:pPr>
                          <w:r w:rsidRPr="00190CFE">
                            <w:rPr>
                              <w:rFonts w:ascii="French Script MT" w:hAnsi="French Script MT"/>
                              <w:b/>
                              <w:bCs/>
                              <w:color w:val="000000"/>
                              <w:kern w:val="24"/>
                              <w:sz w:val="40"/>
                              <w:szCs w:val="40"/>
                            </w:rPr>
                            <w:t>International Society</w:t>
                          </w:r>
                        </w:p>
                        <w:p w14:paraId="3B617D9C" w14:textId="10EB7566" w:rsidR="00C451B7" w:rsidRDefault="00D1151C" w:rsidP="00F978EC">
                          <w:pPr>
                            <w:kinsoku w:val="0"/>
                            <w:overflowPunct w:val="0"/>
                            <w:spacing w:after="0" w:line="240" w:lineRule="auto"/>
                            <w:textAlignment w:val="baseline"/>
                          </w:pPr>
                          <w:r w:rsidRPr="00190CFE">
                            <w:rPr>
                              <w:rFonts w:ascii="French Script MT" w:hAnsi="French Script MT"/>
                              <w:b/>
                              <w:bCs/>
                              <w:color w:val="000000"/>
                              <w:kern w:val="24"/>
                              <w:sz w:val="40"/>
                              <w:szCs w:val="40"/>
                            </w:rPr>
                            <w:t>of Innovation 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EAD89" id="_x0000_t202" coordsize="21600,21600" o:spt="202" path="m,l,21600r21600,l21600,xe">
              <v:stroke joinstyle="miter"/>
              <v:path gradientshapeok="t" o:connecttype="rect"/>
            </v:shapetype>
            <v:shape id="Text Box 6" o:spid="_x0000_s1026" type="#_x0000_t202" style="position:absolute;left:0;text-align:left;margin-left:46.2pt;margin-top:-27.65pt;width:158.6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" filled="f" stroked="f">
              <v:textbox>
                <w:txbxContent>
                  <w:p w14:paraId="502BCCED" w14:textId="6CDAA7E8" w:rsidR="00C451B7" w:rsidRDefault="00D1151C" w:rsidP="00F978EC">
                    <w:pPr>
                      <w:kinsoku w:val="0"/>
                      <w:overflowPunct w:val="0"/>
                      <w:spacing w:after="0" w:line="240" w:lineRule="auto"/>
                      <w:textAlignment w:val="baseline"/>
                      <w:rPr>
                        <w:sz w:val="24"/>
                      </w:rPr>
                    </w:pPr>
                    <w:r w:rsidRPr="00190CFE">
                      <w:rPr>
                        <w:rFonts w:ascii="French Script MT" w:hAnsi="French Script MT"/>
                        <w:b/>
                        <w:bCs/>
                        <w:color w:val="000000"/>
                        <w:kern w:val="24"/>
                        <w:sz w:val="40"/>
                        <w:szCs w:val="40"/>
                      </w:rPr>
                      <w:t>International Society</w:t>
                    </w:r>
                  </w:p>
                  <w:p w14:paraId="3B617D9C" w14:textId="10EB7566" w:rsidR="00C451B7" w:rsidRDefault="00D1151C" w:rsidP="00F978EC">
                    <w:pPr>
                      <w:kinsoku w:val="0"/>
                      <w:overflowPunct w:val="0"/>
                      <w:spacing w:after="0" w:line="240" w:lineRule="auto"/>
                      <w:textAlignment w:val="baseline"/>
                    </w:pPr>
                    <w:r w:rsidRPr="00190CFE">
                      <w:rPr>
                        <w:rFonts w:ascii="French Script MT" w:hAnsi="French Script MT"/>
                        <w:b/>
                        <w:bCs/>
                        <w:color w:val="000000"/>
                        <w:kern w:val="24"/>
                        <w:sz w:val="40"/>
                        <w:szCs w:val="40"/>
                      </w:rPr>
                      <w:t>of Innovation Methods</w:t>
                    </w:r>
                  </w:p>
                </w:txbxContent>
              </v:textbox>
            </v:shape>
          </w:pict>
        </mc:Fallback>
      </mc:AlternateContent>
    </w:r>
  </w:p>
  <w:p w14:paraId="49586B0B" w14:textId="2872DD91" w:rsidR="00E64DBF" w:rsidRPr="00ED353E" w:rsidRDefault="00D1151C" w:rsidP="00E64DBF">
    <w:pPr>
      <w:pStyle w:val="a5"/>
      <w:tabs>
        <w:tab w:val="clear" w:pos="8306"/>
        <w:tab w:val="left" w:pos="0"/>
        <w:tab w:val="right" w:pos="9781"/>
      </w:tabs>
      <w:spacing w:after="0" w:line="200" w:lineRule="exact"/>
      <w:ind w:right="-35"/>
      <w:jc w:val="right"/>
      <w:rPr>
        <w:rFonts w:ascii="微軟正黑體" w:eastAsia="微軟正黑體" w:hAnsi="微軟正黑體"/>
        <w:sz w:val="16"/>
        <w:szCs w:val="16"/>
      </w:rPr>
    </w:pPr>
    <w:r w:rsidRPr="00ED353E">
      <w:rPr>
        <w:rFonts w:ascii="微軟正黑體" w:eastAsia="微軟正黑體" w:hAnsi="微軟正黑體" w:hint="eastAsia"/>
        <w:sz w:val="16"/>
        <w:szCs w:val="16"/>
      </w:rPr>
      <w:t>系統化技術創新</w:t>
    </w:r>
    <w:r>
      <w:rPr>
        <w:rFonts w:ascii="微軟正黑體" w:eastAsia="微軟正黑體" w:hAnsi="微軟正黑體" w:hint="eastAsia"/>
        <w:sz w:val="16"/>
        <w:szCs w:val="16"/>
      </w:rPr>
      <w:t>講</w:t>
    </w:r>
    <w:r w:rsidRPr="00ED353E">
      <w:rPr>
        <w:rFonts w:ascii="微軟正黑體" w:eastAsia="微軟正黑體" w:hAnsi="微軟正黑體" w:hint="eastAsia"/>
        <w:sz w:val="16"/>
        <w:szCs w:val="16"/>
      </w:rPr>
      <w:t>師</w:t>
    </w:r>
    <w:r>
      <w:rPr>
        <w:rFonts w:ascii="微軟正黑體" w:eastAsia="微軟正黑體" w:hAnsi="微軟正黑體" w:hint="eastAsia"/>
        <w:sz w:val="16"/>
        <w:szCs w:val="16"/>
      </w:rPr>
      <w:t>培訓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1F30" w14:textId="77777777" w:rsidR="00287D94" w:rsidRDefault="00000000">
    <w:pPr>
      <w:pStyle w:val="a5"/>
    </w:pPr>
    <w:r>
      <w:rPr>
        <w:noProof/>
      </w:rPr>
      <w:pict w14:anchorId="0AB15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5" o:spid="_x0000_s1031" type="#_x0000_t75" style="position:absolute;margin-left:0;margin-top:0;width:487.05pt;height:364.75pt;z-index:-251660288;mso-position-horizontal:center;mso-position-horizontal-relative:margin;mso-position-vertical:center;mso-position-vertical-relative:margin" o:allowincell="f">
          <v:imagedata r:id="rId1" o:title="SSILOGO-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BD14579_"/>
      </v:shape>
    </w:pict>
  </w:numPicBullet>
  <w:numPicBullet w:numPicBulletId="1">
    <w:pict>
      <v:shape id="_x0000_i1041" type="#_x0000_t75" style="width:96pt;height:92.55pt" o:bullet="t">
        <v:imagedata r:id="rId2" o:title="WORD 標籤用"/>
      </v:shape>
    </w:pict>
  </w:numPicBullet>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53A2888"/>
    <w:multiLevelType w:val="hybridMultilevel"/>
    <w:tmpl w:val="45CACE8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84BF2"/>
    <w:multiLevelType w:val="hybridMultilevel"/>
    <w:tmpl w:val="42E0EAA6"/>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9006B35E">
      <w:numFmt w:val="bullet"/>
      <w:lvlText w:val="□"/>
      <w:lvlJc w:val="left"/>
      <w:pPr>
        <w:ind w:left="2640" w:hanging="360"/>
      </w:pPr>
      <w:rPr>
        <w:rFonts w:ascii="微軟正黑體" w:eastAsia="微軟正黑體" w:hAnsi="微軟正黑體" w:cs="Arial" w:hint="eastAsia"/>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5D3248"/>
    <w:multiLevelType w:val="hybridMultilevel"/>
    <w:tmpl w:val="63622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9E70E4"/>
    <w:multiLevelType w:val="hybridMultilevel"/>
    <w:tmpl w:val="37FC05D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 w15:restartNumberingAfterBreak="0">
    <w:nsid w:val="1EA273D0"/>
    <w:multiLevelType w:val="hybridMultilevel"/>
    <w:tmpl w:val="397EE870"/>
    <w:lvl w:ilvl="0" w:tplc="7A6E696E">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7" w15:restartNumberingAfterBreak="0">
    <w:nsid w:val="21C840FD"/>
    <w:multiLevelType w:val="hybridMultilevel"/>
    <w:tmpl w:val="D1F09266"/>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4C6758B"/>
    <w:multiLevelType w:val="hybridMultilevel"/>
    <w:tmpl w:val="4ADE939E"/>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EF064B"/>
    <w:multiLevelType w:val="hybridMultilevel"/>
    <w:tmpl w:val="B79A26BE"/>
    <w:lvl w:ilvl="0" w:tplc="04090009">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0" w15:restartNumberingAfterBreak="0">
    <w:nsid w:val="28AB7209"/>
    <w:multiLevelType w:val="hybridMultilevel"/>
    <w:tmpl w:val="20142A88"/>
    <w:lvl w:ilvl="0" w:tplc="E3C6C994">
      <w:start w:val="1"/>
      <w:numFmt w:val="bullet"/>
      <w:lvlText w:val="•"/>
      <w:lvlJc w:val="left"/>
      <w:pPr>
        <w:ind w:left="905" w:hanging="480"/>
      </w:pPr>
      <w:rPr>
        <w:rFonts w:ascii="微軟正黑體" w:eastAsia="微軟正黑體" w:hAnsi="微軟正黑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DE66CF"/>
    <w:multiLevelType w:val="hybridMultilevel"/>
    <w:tmpl w:val="C0B2ED46"/>
    <w:lvl w:ilvl="0" w:tplc="25E05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147AF7"/>
    <w:multiLevelType w:val="hybridMultilevel"/>
    <w:tmpl w:val="70D28B24"/>
    <w:lvl w:ilvl="0" w:tplc="04090009">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4" w15:restartNumberingAfterBreak="0">
    <w:nsid w:val="40A41ACC"/>
    <w:multiLevelType w:val="hybridMultilevel"/>
    <w:tmpl w:val="4F8C457C"/>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E40134"/>
    <w:multiLevelType w:val="hybridMultilevel"/>
    <w:tmpl w:val="120EFA1C"/>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23C288A"/>
    <w:multiLevelType w:val="hybridMultilevel"/>
    <w:tmpl w:val="DB422FC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7" w15:restartNumberingAfterBreak="0">
    <w:nsid w:val="42A86D00"/>
    <w:multiLevelType w:val="hybridMultilevel"/>
    <w:tmpl w:val="F80A3520"/>
    <w:lvl w:ilvl="0" w:tplc="7E668CC4">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9F7237"/>
    <w:multiLevelType w:val="hybridMultilevel"/>
    <w:tmpl w:val="F5346978"/>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9" w15:restartNumberingAfterBreak="0">
    <w:nsid w:val="447F6E95"/>
    <w:multiLevelType w:val="hybridMultilevel"/>
    <w:tmpl w:val="3A10C040"/>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0" w15:restartNumberingAfterBreak="0">
    <w:nsid w:val="48A659D9"/>
    <w:multiLevelType w:val="hybridMultilevel"/>
    <w:tmpl w:val="19E27174"/>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8C61A41"/>
    <w:multiLevelType w:val="hybridMultilevel"/>
    <w:tmpl w:val="3C98F032"/>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5E5434"/>
    <w:multiLevelType w:val="hybridMultilevel"/>
    <w:tmpl w:val="25FEC926"/>
    <w:lvl w:ilvl="0" w:tplc="6A025CDC">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DB8430A"/>
    <w:multiLevelType w:val="hybridMultilevel"/>
    <w:tmpl w:val="3CAE2CE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4EA8462B"/>
    <w:multiLevelType w:val="hybridMultilevel"/>
    <w:tmpl w:val="32D22A2A"/>
    <w:lvl w:ilvl="0" w:tplc="6A025CDC">
      <w:start w:val="1"/>
      <w:numFmt w:val="bullet"/>
      <w:lvlText w:val=""/>
      <w:lvlJc w:val="left"/>
      <w:pPr>
        <w:ind w:left="748" w:hanging="480"/>
      </w:pPr>
      <w:rPr>
        <w:rFonts w:ascii="Symbol" w:hAnsi="Symbol" w:cs="Symbol"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abstractNum w:abstractNumId="25" w15:restartNumberingAfterBreak="0">
    <w:nsid w:val="594F679D"/>
    <w:multiLevelType w:val="hybridMultilevel"/>
    <w:tmpl w:val="6812D226"/>
    <w:lvl w:ilvl="0" w:tplc="12C43C40">
      <w:start w:val="1"/>
      <w:numFmt w:val="bullet"/>
      <w:lvlText w:val="−"/>
      <w:lvlJc w:val="left"/>
      <w:pPr>
        <w:ind w:left="843" w:hanging="480"/>
      </w:pPr>
      <w:rPr>
        <w:rFonts w:ascii="Viner Hand ITC" w:hAnsi="Viner Hand ITC"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6" w15:restartNumberingAfterBreak="0">
    <w:nsid w:val="5D9F73AE"/>
    <w:multiLevelType w:val="hybridMultilevel"/>
    <w:tmpl w:val="123CDF5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8" w15:restartNumberingAfterBreak="0">
    <w:nsid w:val="67E33C20"/>
    <w:multiLevelType w:val="hybridMultilevel"/>
    <w:tmpl w:val="C99E4F6E"/>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E94B8B"/>
    <w:multiLevelType w:val="hybridMultilevel"/>
    <w:tmpl w:val="B114FB7C"/>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FE6199"/>
    <w:multiLevelType w:val="hybridMultilevel"/>
    <w:tmpl w:val="0018052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3" w15:restartNumberingAfterBreak="0">
    <w:nsid w:val="766F5275"/>
    <w:multiLevelType w:val="hybridMultilevel"/>
    <w:tmpl w:val="3E92CC60"/>
    <w:lvl w:ilvl="0" w:tplc="04090001">
      <w:start w:val="1"/>
      <w:numFmt w:val="bullet"/>
      <w:lvlText w:val=""/>
      <w:lvlJc w:val="left"/>
      <w:pPr>
        <w:ind w:left="748" w:hanging="480"/>
      </w:pPr>
      <w:rPr>
        <w:rFonts w:ascii="Wingdings" w:hAnsi="Wingdings"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num w:numId="1" w16cid:durableId="829449163">
    <w:abstractNumId w:val="20"/>
  </w:num>
  <w:num w:numId="2" w16cid:durableId="372969359">
    <w:abstractNumId w:val="1"/>
  </w:num>
  <w:num w:numId="3" w16cid:durableId="1360471289">
    <w:abstractNumId w:val="6"/>
  </w:num>
  <w:num w:numId="4" w16cid:durableId="458036105">
    <w:abstractNumId w:val="17"/>
  </w:num>
  <w:num w:numId="5" w16cid:durableId="955060498">
    <w:abstractNumId w:val="9"/>
  </w:num>
  <w:num w:numId="6" w16cid:durableId="957570911">
    <w:abstractNumId w:val="13"/>
  </w:num>
  <w:num w:numId="7" w16cid:durableId="1498839847">
    <w:abstractNumId w:val="3"/>
  </w:num>
  <w:num w:numId="8" w16cid:durableId="988021331">
    <w:abstractNumId w:val="16"/>
  </w:num>
  <w:num w:numId="9" w16cid:durableId="1288588851">
    <w:abstractNumId w:val="18"/>
  </w:num>
  <w:num w:numId="10" w16cid:durableId="957881159">
    <w:abstractNumId w:val="5"/>
  </w:num>
  <w:num w:numId="11" w16cid:durableId="1376739514">
    <w:abstractNumId w:val="14"/>
  </w:num>
  <w:num w:numId="12" w16cid:durableId="1987857593">
    <w:abstractNumId w:val="8"/>
  </w:num>
  <w:num w:numId="13" w16cid:durableId="745683771">
    <w:abstractNumId w:val="15"/>
  </w:num>
  <w:num w:numId="14" w16cid:durableId="1020282971">
    <w:abstractNumId w:val="7"/>
  </w:num>
  <w:num w:numId="15" w16cid:durableId="1824196065">
    <w:abstractNumId w:val="4"/>
  </w:num>
  <w:num w:numId="16" w16cid:durableId="667904266">
    <w:abstractNumId w:val="23"/>
  </w:num>
  <w:num w:numId="17" w16cid:durableId="169875872">
    <w:abstractNumId w:val="4"/>
  </w:num>
  <w:num w:numId="18" w16cid:durableId="2109499392">
    <w:abstractNumId w:val="21"/>
  </w:num>
  <w:num w:numId="19" w16cid:durableId="52125730">
    <w:abstractNumId w:val="30"/>
  </w:num>
  <w:num w:numId="20" w16cid:durableId="1792818391">
    <w:abstractNumId w:val="28"/>
  </w:num>
  <w:num w:numId="21" w16cid:durableId="2096434262">
    <w:abstractNumId w:val="26"/>
  </w:num>
  <w:num w:numId="22" w16cid:durableId="829060654">
    <w:abstractNumId w:val="29"/>
  </w:num>
  <w:num w:numId="23" w16cid:durableId="679043463">
    <w:abstractNumId w:val="31"/>
  </w:num>
  <w:num w:numId="24" w16cid:durableId="743646182">
    <w:abstractNumId w:val="22"/>
  </w:num>
  <w:num w:numId="25" w16cid:durableId="907887966">
    <w:abstractNumId w:val="12"/>
  </w:num>
  <w:num w:numId="26" w16cid:durableId="1657219247">
    <w:abstractNumId w:val="24"/>
  </w:num>
  <w:num w:numId="27" w16cid:durableId="1993752186">
    <w:abstractNumId w:val="33"/>
  </w:num>
  <w:num w:numId="28" w16cid:durableId="208340531">
    <w:abstractNumId w:val="25"/>
  </w:num>
  <w:num w:numId="29" w16cid:durableId="1124957368">
    <w:abstractNumId w:val="19"/>
  </w:num>
  <w:num w:numId="30" w16cid:durableId="1956061085">
    <w:abstractNumId w:val="10"/>
  </w:num>
  <w:num w:numId="31" w16cid:durableId="705984151">
    <w:abstractNumId w:val="2"/>
  </w:num>
  <w:num w:numId="32" w16cid:durableId="1782072560">
    <w:abstractNumId w:val="27"/>
  </w:num>
  <w:num w:numId="33" w16cid:durableId="138109505">
    <w:abstractNumId w:val="32"/>
  </w:num>
  <w:num w:numId="34" w16cid:durableId="2097241948">
    <w:abstractNumId w:val="0"/>
  </w:num>
  <w:num w:numId="35" w16cid:durableId="281502656">
    <w:abstractNumId w:val="11"/>
  </w:num>
  <w:num w:numId="36" w16cid:durableId="170597786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10"/>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31"/>
    <w:rsid w:val="000005B4"/>
    <w:rsid w:val="00010D4A"/>
    <w:rsid w:val="00014C09"/>
    <w:rsid w:val="0001595A"/>
    <w:rsid w:val="0001699C"/>
    <w:rsid w:val="000216D7"/>
    <w:rsid w:val="000249C8"/>
    <w:rsid w:val="000253DC"/>
    <w:rsid w:val="000273A4"/>
    <w:rsid w:val="00030F61"/>
    <w:rsid w:val="000313D1"/>
    <w:rsid w:val="0003414D"/>
    <w:rsid w:val="00034649"/>
    <w:rsid w:val="00035B61"/>
    <w:rsid w:val="00035C95"/>
    <w:rsid w:val="000364C9"/>
    <w:rsid w:val="0003724B"/>
    <w:rsid w:val="00043749"/>
    <w:rsid w:val="000438B5"/>
    <w:rsid w:val="00050AB4"/>
    <w:rsid w:val="00052473"/>
    <w:rsid w:val="00053ACB"/>
    <w:rsid w:val="00053EC4"/>
    <w:rsid w:val="00054AB0"/>
    <w:rsid w:val="000575A1"/>
    <w:rsid w:val="00057C5B"/>
    <w:rsid w:val="00062761"/>
    <w:rsid w:val="000638DD"/>
    <w:rsid w:val="0006409B"/>
    <w:rsid w:val="00072B6E"/>
    <w:rsid w:val="00072C5B"/>
    <w:rsid w:val="00074DF0"/>
    <w:rsid w:val="00075B32"/>
    <w:rsid w:val="000816D8"/>
    <w:rsid w:val="000824B1"/>
    <w:rsid w:val="00085715"/>
    <w:rsid w:val="00087C03"/>
    <w:rsid w:val="000927E3"/>
    <w:rsid w:val="00095747"/>
    <w:rsid w:val="0009651E"/>
    <w:rsid w:val="00097176"/>
    <w:rsid w:val="000A165D"/>
    <w:rsid w:val="000A2153"/>
    <w:rsid w:val="000A4481"/>
    <w:rsid w:val="000A4CBC"/>
    <w:rsid w:val="000A6CA4"/>
    <w:rsid w:val="000A71D0"/>
    <w:rsid w:val="000A7EF5"/>
    <w:rsid w:val="000B4C31"/>
    <w:rsid w:val="000B5659"/>
    <w:rsid w:val="000B5FD3"/>
    <w:rsid w:val="000B6023"/>
    <w:rsid w:val="000B6F4A"/>
    <w:rsid w:val="000C57EE"/>
    <w:rsid w:val="000C5F98"/>
    <w:rsid w:val="000C7809"/>
    <w:rsid w:val="000D092A"/>
    <w:rsid w:val="000D3321"/>
    <w:rsid w:val="000D6DEC"/>
    <w:rsid w:val="000D71E8"/>
    <w:rsid w:val="000E017D"/>
    <w:rsid w:val="000E3838"/>
    <w:rsid w:val="000E592B"/>
    <w:rsid w:val="000E60EE"/>
    <w:rsid w:val="000E610D"/>
    <w:rsid w:val="000F0A75"/>
    <w:rsid w:val="000F3191"/>
    <w:rsid w:val="000F67B2"/>
    <w:rsid w:val="001033B9"/>
    <w:rsid w:val="00106B82"/>
    <w:rsid w:val="00106FCE"/>
    <w:rsid w:val="00107C5E"/>
    <w:rsid w:val="00111023"/>
    <w:rsid w:val="00111693"/>
    <w:rsid w:val="00111F07"/>
    <w:rsid w:val="001126AB"/>
    <w:rsid w:val="00112EFE"/>
    <w:rsid w:val="00123551"/>
    <w:rsid w:val="00124ED7"/>
    <w:rsid w:val="001263C1"/>
    <w:rsid w:val="00126768"/>
    <w:rsid w:val="0013258F"/>
    <w:rsid w:val="001327AF"/>
    <w:rsid w:val="00133261"/>
    <w:rsid w:val="00133C71"/>
    <w:rsid w:val="001340E8"/>
    <w:rsid w:val="00141C15"/>
    <w:rsid w:val="0014364F"/>
    <w:rsid w:val="00144E0C"/>
    <w:rsid w:val="00146208"/>
    <w:rsid w:val="001468A4"/>
    <w:rsid w:val="00147577"/>
    <w:rsid w:val="00150253"/>
    <w:rsid w:val="00152A88"/>
    <w:rsid w:val="00152FCF"/>
    <w:rsid w:val="0015319B"/>
    <w:rsid w:val="0015379E"/>
    <w:rsid w:val="0015408A"/>
    <w:rsid w:val="00156D83"/>
    <w:rsid w:val="00161EC1"/>
    <w:rsid w:val="001624EF"/>
    <w:rsid w:val="00164B49"/>
    <w:rsid w:val="001717B5"/>
    <w:rsid w:val="00173A08"/>
    <w:rsid w:val="00174238"/>
    <w:rsid w:val="001750F4"/>
    <w:rsid w:val="0017619E"/>
    <w:rsid w:val="00186613"/>
    <w:rsid w:val="00186B4E"/>
    <w:rsid w:val="00186DF4"/>
    <w:rsid w:val="001933D0"/>
    <w:rsid w:val="00196609"/>
    <w:rsid w:val="001974AF"/>
    <w:rsid w:val="001A2E50"/>
    <w:rsid w:val="001A6056"/>
    <w:rsid w:val="001A6078"/>
    <w:rsid w:val="001B0753"/>
    <w:rsid w:val="001B0778"/>
    <w:rsid w:val="001B671B"/>
    <w:rsid w:val="001C09A8"/>
    <w:rsid w:val="001C12FA"/>
    <w:rsid w:val="001C66FF"/>
    <w:rsid w:val="001C6904"/>
    <w:rsid w:val="001C7388"/>
    <w:rsid w:val="001D0468"/>
    <w:rsid w:val="001D0BF2"/>
    <w:rsid w:val="001D2BC6"/>
    <w:rsid w:val="001D4902"/>
    <w:rsid w:val="001D668D"/>
    <w:rsid w:val="001D6910"/>
    <w:rsid w:val="001E03F8"/>
    <w:rsid w:val="001E0F9F"/>
    <w:rsid w:val="001E135A"/>
    <w:rsid w:val="001E2050"/>
    <w:rsid w:val="001E2A8A"/>
    <w:rsid w:val="001E46EF"/>
    <w:rsid w:val="001E4A47"/>
    <w:rsid w:val="001E6120"/>
    <w:rsid w:val="001E737D"/>
    <w:rsid w:val="001E781F"/>
    <w:rsid w:val="001F1B84"/>
    <w:rsid w:val="001F1F09"/>
    <w:rsid w:val="001F35B6"/>
    <w:rsid w:val="001F5DA7"/>
    <w:rsid w:val="001F7B32"/>
    <w:rsid w:val="00205028"/>
    <w:rsid w:val="00210720"/>
    <w:rsid w:val="002107EA"/>
    <w:rsid w:val="00210CDA"/>
    <w:rsid w:val="00211C3B"/>
    <w:rsid w:val="00215FA0"/>
    <w:rsid w:val="002276F7"/>
    <w:rsid w:val="0023137C"/>
    <w:rsid w:val="00233E6E"/>
    <w:rsid w:val="00235A79"/>
    <w:rsid w:val="00237411"/>
    <w:rsid w:val="002423C7"/>
    <w:rsid w:val="002529D5"/>
    <w:rsid w:val="0025419F"/>
    <w:rsid w:val="00254234"/>
    <w:rsid w:val="002618B4"/>
    <w:rsid w:val="00263702"/>
    <w:rsid w:val="0027488F"/>
    <w:rsid w:val="002754C4"/>
    <w:rsid w:val="002762CC"/>
    <w:rsid w:val="00281BDD"/>
    <w:rsid w:val="00287D94"/>
    <w:rsid w:val="002902A8"/>
    <w:rsid w:val="00292030"/>
    <w:rsid w:val="0029556C"/>
    <w:rsid w:val="00296D73"/>
    <w:rsid w:val="0029794D"/>
    <w:rsid w:val="002A048A"/>
    <w:rsid w:val="002A228A"/>
    <w:rsid w:val="002A4C03"/>
    <w:rsid w:val="002A79D9"/>
    <w:rsid w:val="002B0594"/>
    <w:rsid w:val="002B09B3"/>
    <w:rsid w:val="002B10ED"/>
    <w:rsid w:val="002B3C84"/>
    <w:rsid w:val="002B535D"/>
    <w:rsid w:val="002B5A2E"/>
    <w:rsid w:val="002B6948"/>
    <w:rsid w:val="002B7B8A"/>
    <w:rsid w:val="002C289D"/>
    <w:rsid w:val="002C4CB2"/>
    <w:rsid w:val="002C5549"/>
    <w:rsid w:val="002C74A4"/>
    <w:rsid w:val="002D1205"/>
    <w:rsid w:val="002D3CE6"/>
    <w:rsid w:val="002D69B1"/>
    <w:rsid w:val="002D7098"/>
    <w:rsid w:val="002E06EA"/>
    <w:rsid w:val="002E18E4"/>
    <w:rsid w:val="002F469D"/>
    <w:rsid w:val="00304BE6"/>
    <w:rsid w:val="00305966"/>
    <w:rsid w:val="00306183"/>
    <w:rsid w:val="00310F5B"/>
    <w:rsid w:val="003119BA"/>
    <w:rsid w:val="00314D4E"/>
    <w:rsid w:val="00315964"/>
    <w:rsid w:val="0031682B"/>
    <w:rsid w:val="00321E44"/>
    <w:rsid w:val="003259AA"/>
    <w:rsid w:val="00333115"/>
    <w:rsid w:val="00335016"/>
    <w:rsid w:val="0033595D"/>
    <w:rsid w:val="00337F26"/>
    <w:rsid w:val="00340FAE"/>
    <w:rsid w:val="00346350"/>
    <w:rsid w:val="00351A35"/>
    <w:rsid w:val="003521C3"/>
    <w:rsid w:val="003530E4"/>
    <w:rsid w:val="00355E4C"/>
    <w:rsid w:val="00360C54"/>
    <w:rsid w:val="003635B2"/>
    <w:rsid w:val="00364952"/>
    <w:rsid w:val="00367600"/>
    <w:rsid w:val="00372002"/>
    <w:rsid w:val="003740E8"/>
    <w:rsid w:val="003748E6"/>
    <w:rsid w:val="00375D1A"/>
    <w:rsid w:val="003819DB"/>
    <w:rsid w:val="00382E90"/>
    <w:rsid w:val="00384A74"/>
    <w:rsid w:val="003950DD"/>
    <w:rsid w:val="0039650A"/>
    <w:rsid w:val="003A37F2"/>
    <w:rsid w:val="003A4F90"/>
    <w:rsid w:val="003A60D5"/>
    <w:rsid w:val="003B5424"/>
    <w:rsid w:val="003B56D7"/>
    <w:rsid w:val="003C08E4"/>
    <w:rsid w:val="003C2E5A"/>
    <w:rsid w:val="003C5D24"/>
    <w:rsid w:val="003D2358"/>
    <w:rsid w:val="003D2F93"/>
    <w:rsid w:val="003D53F3"/>
    <w:rsid w:val="003D6A33"/>
    <w:rsid w:val="003E2498"/>
    <w:rsid w:val="003E4F80"/>
    <w:rsid w:val="003F033E"/>
    <w:rsid w:val="003F3E34"/>
    <w:rsid w:val="003F5816"/>
    <w:rsid w:val="003F7821"/>
    <w:rsid w:val="0040527E"/>
    <w:rsid w:val="004059A6"/>
    <w:rsid w:val="00410E10"/>
    <w:rsid w:val="00410EBA"/>
    <w:rsid w:val="00411B61"/>
    <w:rsid w:val="004123A4"/>
    <w:rsid w:val="00416BFE"/>
    <w:rsid w:val="00420781"/>
    <w:rsid w:val="00420CB3"/>
    <w:rsid w:val="00421AFE"/>
    <w:rsid w:val="00422DF1"/>
    <w:rsid w:val="004256C8"/>
    <w:rsid w:val="004266A1"/>
    <w:rsid w:val="00430AE3"/>
    <w:rsid w:val="004315AE"/>
    <w:rsid w:val="004402E6"/>
    <w:rsid w:val="00443C1B"/>
    <w:rsid w:val="0044655B"/>
    <w:rsid w:val="00450551"/>
    <w:rsid w:val="004524EC"/>
    <w:rsid w:val="0045586B"/>
    <w:rsid w:val="00455E44"/>
    <w:rsid w:val="004574FF"/>
    <w:rsid w:val="00461795"/>
    <w:rsid w:val="004659AD"/>
    <w:rsid w:val="0047171C"/>
    <w:rsid w:val="00473020"/>
    <w:rsid w:val="00473436"/>
    <w:rsid w:val="004734D2"/>
    <w:rsid w:val="004761ED"/>
    <w:rsid w:val="00483367"/>
    <w:rsid w:val="004908C9"/>
    <w:rsid w:val="004941F3"/>
    <w:rsid w:val="004943E8"/>
    <w:rsid w:val="00496D1A"/>
    <w:rsid w:val="004A193A"/>
    <w:rsid w:val="004A5462"/>
    <w:rsid w:val="004A6A34"/>
    <w:rsid w:val="004B160B"/>
    <w:rsid w:val="004B2538"/>
    <w:rsid w:val="004C0F77"/>
    <w:rsid w:val="004C2E92"/>
    <w:rsid w:val="004C6075"/>
    <w:rsid w:val="004C6C99"/>
    <w:rsid w:val="004D0508"/>
    <w:rsid w:val="004D1DF7"/>
    <w:rsid w:val="004D3DC6"/>
    <w:rsid w:val="004D4960"/>
    <w:rsid w:val="004E60B1"/>
    <w:rsid w:val="004E6168"/>
    <w:rsid w:val="004E645C"/>
    <w:rsid w:val="004F79E6"/>
    <w:rsid w:val="005014DB"/>
    <w:rsid w:val="00504FCD"/>
    <w:rsid w:val="00506D8D"/>
    <w:rsid w:val="00517E34"/>
    <w:rsid w:val="00520BAC"/>
    <w:rsid w:val="00520C44"/>
    <w:rsid w:val="00521970"/>
    <w:rsid w:val="0052457F"/>
    <w:rsid w:val="00525DB8"/>
    <w:rsid w:val="00525E55"/>
    <w:rsid w:val="00526416"/>
    <w:rsid w:val="00536F47"/>
    <w:rsid w:val="00542D72"/>
    <w:rsid w:val="00545605"/>
    <w:rsid w:val="0054633D"/>
    <w:rsid w:val="00547F08"/>
    <w:rsid w:val="00551493"/>
    <w:rsid w:val="00551B8D"/>
    <w:rsid w:val="0055782C"/>
    <w:rsid w:val="00557917"/>
    <w:rsid w:val="00561AAE"/>
    <w:rsid w:val="00562092"/>
    <w:rsid w:val="005624B8"/>
    <w:rsid w:val="00562BA5"/>
    <w:rsid w:val="00564224"/>
    <w:rsid w:val="00567731"/>
    <w:rsid w:val="0057053D"/>
    <w:rsid w:val="00572380"/>
    <w:rsid w:val="00573C3D"/>
    <w:rsid w:val="00574D52"/>
    <w:rsid w:val="00585DD2"/>
    <w:rsid w:val="00587446"/>
    <w:rsid w:val="00587F0B"/>
    <w:rsid w:val="00590588"/>
    <w:rsid w:val="005A1EA8"/>
    <w:rsid w:val="005A56C7"/>
    <w:rsid w:val="005A7302"/>
    <w:rsid w:val="005B0660"/>
    <w:rsid w:val="005B0D3E"/>
    <w:rsid w:val="005B0E23"/>
    <w:rsid w:val="005B3CD3"/>
    <w:rsid w:val="005B49B7"/>
    <w:rsid w:val="005B4C48"/>
    <w:rsid w:val="005C5567"/>
    <w:rsid w:val="005D01DA"/>
    <w:rsid w:val="005D105F"/>
    <w:rsid w:val="005D2CF8"/>
    <w:rsid w:val="005D402D"/>
    <w:rsid w:val="005D562D"/>
    <w:rsid w:val="005D5FA4"/>
    <w:rsid w:val="005E19BA"/>
    <w:rsid w:val="005E5671"/>
    <w:rsid w:val="005E5F1E"/>
    <w:rsid w:val="005E6506"/>
    <w:rsid w:val="005E6632"/>
    <w:rsid w:val="005F05F4"/>
    <w:rsid w:val="005F0E80"/>
    <w:rsid w:val="005F0FCD"/>
    <w:rsid w:val="005F13B6"/>
    <w:rsid w:val="005F5029"/>
    <w:rsid w:val="0060209D"/>
    <w:rsid w:val="00606135"/>
    <w:rsid w:val="00607DD1"/>
    <w:rsid w:val="00611002"/>
    <w:rsid w:val="0061304E"/>
    <w:rsid w:val="0061458C"/>
    <w:rsid w:val="006208EC"/>
    <w:rsid w:val="00621C13"/>
    <w:rsid w:val="0062621E"/>
    <w:rsid w:val="00630707"/>
    <w:rsid w:val="0063108C"/>
    <w:rsid w:val="006324EA"/>
    <w:rsid w:val="0063252A"/>
    <w:rsid w:val="00634190"/>
    <w:rsid w:val="00634D72"/>
    <w:rsid w:val="006353FF"/>
    <w:rsid w:val="00636243"/>
    <w:rsid w:val="00636483"/>
    <w:rsid w:val="00637330"/>
    <w:rsid w:val="00640B2D"/>
    <w:rsid w:val="00644815"/>
    <w:rsid w:val="00644927"/>
    <w:rsid w:val="006502C6"/>
    <w:rsid w:val="006524FA"/>
    <w:rsid w:val="00652759"/>
    <w:rsid w:val="00656FED"/>
    <w:rsid w:val="00662424"/>
    <w:rsid w:val="0066255A"/>
    <w:rsid w:val="0066358F"/>
    <w:rsid w:val="00665BA6"/>
    <w:rsid w:val="00666005"/>
    <w:rsid w:val="006733D0"/>
    <w:rsid w:val="0067358D"/>
    <w:rsid w:val="00673844"/>
    <w:rsid w:val="006748C2"/>
    <w:rsid w:val="006763F6"/>
    <w:rsid w:val="00676CEC"/>
    <w:rsid w:val="00680BBC"/>
    <w:rsid w:val="00686BCC"/>
    <w:rsid w:val="00693A87"/>
    <w:rsid w:val="00695616"/>
    <w:rsid w:val="006963BB"/>
    <w:rsid w:val="0069698A"/>
    <w:rsid w:val="006B7D36"/>
    <w:rsid w:val="006B7E35"/>
    <w:rsid w:val="006C0A2F"/>
    <w:rsid w:val="006C3BE6"/>
    <w:rsid w:val="006C3C6F"/>
    <w:rsid w:val="006C4B85"/>
    <w:rsid w:val="006C570D"/>
    <w:rsid w:val="006C7ABA"/>
    <w:rsid w:val="006D0939"/>
    <w:rsid w:val="006E3041"/>
    <w:rsid w:val="006E39F0"/>
    <w:rsid w:val="006E5EB5"/>
    <w:rsid w:val="006E6C09"/>
    <w:rsid w:val="006F28B8"/>
    <w:rsid w:val="006F2F49"/>
    <w:rsid w:val="006F3403"/>
    <w:rsid w:val="006F534C"/>
    <w:rsid w:val="006F5B28"/>
    <w:rsid w:val="006F6E98"/>
    <w:rsid w:val="007012C2"/>
    <w:rsid w:val="00703BEB"/>
    <w:rsid w:val="007047DF"/>
    <w:rsid w:val="00713792"/>
    <w:rsid w:val="00713A0A"/>
    <w:rsid w:val="007154D9"/>
    <w:rsid w:val="00717FEF"/>
    <w:rsid w:val="00720552"/>
    <w:rsid w:val="007245AA"/>
    <w:rsid w:val="00724DB5"/>
    <w:rsid w:val="00727AC7"/>
    <w:rsid w:val="00731B3C"/>
    <w:rsid w:val="007376FF"/>
    <w:rsid w:val="0074091B"/>
    <w:rsid w:val="0074211F"/>
    <w:rsid w:val="00742403"/>
    <w:rsid w:val="00743F9D"/>
    <w:rsid w:val="00747E2B"/>
    <w:rsid w:val="00750EEE"/>
    <w:rsid w:val="00752309"/>
    <w:rsid w:val="00752972"/>
    <w:rsid w:val="00755346"/>
    <w:rsid w:val="0075602E"/>
    <w:rsid w:val="0075634D"/>
    <w:rsid w:val="0076267B"/>
    <w:rsid w:val="0076281E"/>
    <w:rsid w:val="00767D9D"/>
    <w:rsid w:val="00772A78"/>
    <w:rsid w:val="00773132"/>
    <w:rsid w:val="00773227"/>
    <w:rsid w:val="00773AD6"/>
    <w:rsid w:val="00773F07"/>
    <w:rsid w:val="00776C43"/>
    <w:rsid w:val="00780C4D"/>
    <w:rsid w:val="007817A0"/>
    <w:rsid w:val="007832DF"/>
    <w:rsid w:val="007843C0"/>
    <w:rsid w:val="00785BAA"/>
    <w:rsid w:val="00785D12"/>
    <w:rsid w:val="007879C7"/>
    <w:rsid w:val="00791655"/>
    <w:rsid w:val="007A15AA"/>
    <w:rsid w:val="007A3801"/>
    <w:rsid w:val="007A47B7"/>
    <w:rsid w:val="007A60C2"/>
    <w:rsid w:val="007A6F3E"/>
    <w:rsid w:val="007B6DF3"/>
    <w:rsid w:val="007B78A5"/>
    <w:rsid w:val="007C6298"/>
    <w:rsid w:val="007C71A7"/>
    <w:rsid w:val="007C79CA"/>
    <w:rsid w:val="007D1862"/>
    <w:rsid w:val="007D6126"/>
    <w:rsid w:val="007E01B6"/>
    <w:rsid w:val="007E2468"/>
    <w:rsid w:val="007E5040"/>
    <w:rsid w:val="007F0931"/>
    <w:rsid w:val="007F264C"/>
    <w:rsid w:val="007F5EDA"/>
    <w:rsid w:val="007F7231"/>
    <w:rsid w:val="008018EE"/>
    <w:rsid w:val="00811BE6"/>
    <w:rsid w:val="00814092"/>
    <w:rsid w:val="0081412C"/>
    <w:rsid w:val="008164FC"/>
    <w:rsid w:val="008168BB"/>
    <w:rsid w:val="008253CF"/>
    <w:rsid w:val="008301D1"/>
    <w:rsid w:val="0083361A"/>
    <w:rsid w:val="0083466B"/>
    <w:rsid w:val="008362CD"/>
    <w:rsid w:val="00836502"/>
    <w:rsid w:val="00836FD1"/>
    <w:rsid w:val="00837A6D"/>
    <w:rsid w:val="00841AE0"/>
    <w:rsid w:val="00841C50"/>
    <w:rsid w:val="00843E4D"/>
    <w:rsid w:val="00846131"/>
    <w:rsid w:val="00846597"/>
    <w:rsid w:val="0085532D"/>
    <w:rsid w:val="00855B66"/>
    <w:rsid w:val="0085613C"/>
    <w:rsid w:val="008608FF"/>
    <w:rsid w:val="00861336"/>
    <w:rsid w:val="00863A6F"/>
    <w:rsid w:val="008640BF"/>
    <w:rsid w:val="00864AEB"/>
    <w:rsid w:val="00871DB7"/>
    <w:rsid w:val="00872B83"/>
    <w:rsid w:val="00873C3F"/>
    <w:rsid w:val="00875766"/>
    <w:rsid w:val="008767EE"/>
    <w:rsid w:val="008768CA"/>
    <w:rsid w:val="00876E6B"/>
    <w:rsid w:val="00877962"/>
    <w:rsid w:val="00891824"/>
    <w:rsid w:val="00892430"/>
    <w:rsid w:val="00894C38"/>
    <w:rsid w:val="008966B3"/>
    <w:rsid w:val="00897D11"/>
    <w:rsid w:val="008A10D9"/>
    <w:rsid w:val="008A2369"/>
    <w:rsid w:val="008B549E"/>
    <w:rsid w:val="008C102F"/>
    <w:rsid w:val="008C2A99"/>
    <w:rsid w:val="008C2ED8"/>
    <w:rsid w:val="008C3E77"/>
    <w:rsid w:val="008C6188"/>
    <w:rsid w:val="008D0C0B"/>
    <w:rsid w:val="008D29D9"/>
    <w:rsid w:val="008D2E1A"/>
    <w:rsid w:val="008D58FF"/>
    <w:rsid w:val="008D7182"/>
    <w:rsid w:val="008E1722"/>
    <w:rsid w:val="008E268A"/>
    <w:rsid w:val="008E2B34"/>
    <w:rsid w:val="008E6B4D"/>
    <w:rsid w:val="008F0DF0"/>
    <w:rsid w:val="008F58D8"/>
    <w:rsid w:val="00900ABD"/>
    <w:rsid w:val="00904954"/>
    <w:rsid w:val="00907321"/>
    <w:rsid w:val="00914CFB"/>
    <w:rsid w:val="009175EC"/>
    <w:rsid w:val="0092138C"/>
    <w:rsid w:val="00921C14"/>
    <w:rsid w:val="00921CD7"/>
    <w:rsid w:val="00924FCC"/>
    <w:rsid w:val="00925202"/>
    <w:rsid w:val="00925B90"/>
    <w:rsid w:val="00927665"/>
    <w:rsid w:val="00933319"/>
    <w:rsid w:val="00933912"/>
    <w:rsid w:val="00934A30"/>
    <w:rsid w:val="00945531"/>
    <w:rsid w:val="00947035"/>
    <w:rsid w:val="0095054A"/>
    <w:rsid w:val="00952001"/>
    <w:rsid w:val="009562B3"/>
    <w:rsid w:val="00956E87"/>
    <w:rsid w:val="00956FA0"/>
    <w:rsid w:val="00966BEF"/>
    <w:rsid w:val="00974667"/>
    <w:rsid w:val="009763BD"/>
    <w:rsid w:val="0097744E"/>
    <w:rsid w:val="00981F23"/>
    <w:rsid w:val="00982F5C"/>
    <w:rsid w:val="00986EB5"/>
    <w:rsid w:val="0098797F"/>
    <w:rsid w:val="009922E0"/>
    <w:rsid w:val="00996E24"/>
    <w:rsid w:val="009A2801"/>
    <w:rsid w:val="009A2975"/>
    <w:rsid w:val="009A54F9"/>
    <w:rsid w:val="009A7545"/>
    <w:rsid w:val="009B0282"/>
    <w:rsid w:val="009B0E6F"/>
    <w:rsid w:val="009B4DD8"/>
    <w:rsid w:val="009B6A7E"/>
    <w:rsid w:val="009B7A43"/>
    <w:rsid w:val="009C359E"/>
    <w:rsid w:val="009D087E"/>
    <w:rsid w:val="009D0CCA"/>
    <w:rsid w:val="009D0D02"/>
    <w:rsid w:val="009D3588"/>
    <w:rsid w:val="009D442B"/>
    <w:rsid w:val="009D7610"/>
    <w:rsid w:val="009E3231"/>
    <w:rsid w:val="009E4763"/>
    <w:rsid w:val="009E524C"/>
    <w:rsid w:val="009E573A"/>
    <w:rsid w:val="009F04B1"/>
    <w:rsid w:val="009F1090"/>
    <w:rsid w:val="009F21A3"/>
    <w:rsid w:val="009F3313"/>
    <w:rsid w:val="009F380C"/>
    <w:rsid w:val="009F6E94"/>
    <w:rsid w:val="00A00C85"/>
    <w:rsid w:val="00A01C26"/>
    <w:rsid w:val="00A10891"/>
    <w:rsid w:val="00A12C47"/>
    <w:rsid w:val="00A12DAF"/>
    <w:rsid w:val="00A166A2"/>
    <w:rsid w:val="00A17284"/>
    <w:rsid w:val="00A17AF4"/>
    <w:rsid w:val="00A17F85"/>
    <w:rsid w:val="00A2055C"/>
    <w:rsid w:val="00A207B8"/>
    <w:rsid w:val="00A24AC1"/>
    <w:rsid w:val="00A3107A"/>
    <w:rsid w:val="00A32F14"/>
    <w:rsid w:val="00A3315B"/>
    <w:rsid w:val="00A3350E"/>
    <w:rsid w:val="00A34A97"/>
    <w:rsid w:val="00A45170"/>
    <w:rsid w:val="00A45AC3"/>
    <w:rsid w:val="00A46B60"/>
    <w:rsid w:val="00A52524"/>
    <w:rsid w:val="00A63C3F"/>
    <w:rsid w:val="00A6562F"/>
    <w:rsid w:val="00A65E4B"/>
    <w:rsid w:val="00A713DC"/>
    <w:rsid w:val="00A71CEE"/>
    <w:rsid w:val="00A723F8"/>
    <w:rsid w:val="00A72AFD"/>
    <w:rsid w:val="00A72D97"/>
    <w:rsid w:val="00A746D1"/>
    <w:rsid w:val="00A74972"/>
    <w:rsid w:val="00A832A0"/>
    <w:rsid w:val="00A86A79"/>
    <w:rsid w:val="00A87B1E"/>
    <w:rsid w:val="00A91706"/>
    <w:rsid w:val="00A934B3"/>
    <w:rsid w:val="00A974A3"/>
    <w:rsid w:val="00AA1DAA"/>
    <w:rsid w:val="00AB03CF"/>
    <w:rsid w:val="00AB65DE"/>
    <w:rsid w:val="00AB73E7"/>
    <w:rsid w:val="00AC040A"/>
    <w:rsid w:val="00AC053E"/>
    <w:rsid w:val="00AC0B8B"/>
    <w:rsid w:val="00AC12FE"/>
    <w:rsid w:val="00AC4228"/>
    <w:rsid w:val="00AC476A"/>
    <w:rsid w:val="00AC567B"/>
    <w:rsid w:val="00AC5F07"/>
    <w:rsid w:val="00AC6170"/>
    <w:rsid w:val="00AC73D0"/>
    <w:rsid w:val="00AE3F83"/>
    <w:rsid w:val="00AE4ED1"/>
    <w:rsid w:val="00AF2478"/>
    <w:rsid w:val="00AF5D27"/>
    <w:rsid w:val="00AF7F46"/>
    <w:rsid w:val="00B11CAB"/>
    <w:rsid w:val="00B1354C"/>
    <w:rsid w:val="00B20CD7"/>
    <w:rsid w:val="00B26F42"/>
    <w:rsid w:val="00B27123"/>
    <w:rsid w:val="00B30B6D"/>
    <w:rsid w:val="00B30FFC"/>
    <w:rsid w:val="00B36868"/>
    <w:rsid w:val="00B37D50"/>
    <w:rsid w:val="00B4106D"/>
    <w:rsid w:val="00B43BB2"/>
    <w:rsid w:val="00B44954"/>
    <w:rsid w:val="00B46952"/>
    <w:rsid w:val="00B51C99"/>
    <w:rsid w:val="00B535B4"/>
    <w:rsid w:val="00B5562A"/>
    <w:rsid w:val="00B559FF"/>
    <w:rsid w:val="00B55A81"/>
    <w:rsid w:val="00B55C22"/>
    <w:rsid w:val="00B57FC0"/>
    <w:rsid w:val="00B65099"/>
    <w:rsid w:val="00B67476"/>
    <w:rsid w:val="00B67964"/>
    <w:rsid w:val="00B7065E"/>
    <w:rsid w:val="00B72634"/>
    <w:rsid w:val="00B72E36"/>
    <w:rsid w:val="00B76183"/>
    <w:rsid w:val="00B76F48"/>
    <w:rsid w:val="00B81255"/>
    <w:rsid w:val="00B83377"/>
    <w:rsid w:val="00B8467F"/>
    <w:rsid w:val="00B84ECD"/>
    <w:rsid w:val="00B8501A"/>
    <w:rsid w:val="00B8526B"/>
    <w:rsid w:val="00B866F3"/>
    <w:rsid w:val="00B93C4C"/>
    <w:rsid w:val="00B948C0"/>
    <w:rsid w:val="00BA0B84"/>
    <w:rsid w:val="00BA0F48"/>
    <w:rsid w:val="00BA1A08"/>
    <w:rsid w:val="00BA5BFC"/>
    <w:rsid w:val="00BA6778"/>
    <w:rsid w:val="00BB2122"/>
    <w:rsid w:val="00BB35B7"/>
    <w:rsid w:val="00BB51B3"/>
    <w:rsid w:val="00BB6D3B"/>
    <w:rsid w:val="00BB6DB8"/>
    <w:rsid w:val="00BC16D5"/>
    <w:rsid w:val="00BC2D93"/>
    <w:rsid w:val="00BC46F4"/>
    <w:rsid w:val="00BC4FA2"/>
    <w:rsid w:val="00BC7268"/>
    <w:rsid w:val="00BD18C4"/>
    <w:rsid w:val="00BD2B14"/>
    <w:rsid w:val="00BD2D07"/>
    <w:rsid w:val="00BD3C10"/>
    <w:rsid w:val="00BE5183"/>
    <w:rsid w:val="00BE63F5"/>
    <w:rsid w:val="00BE700D"/>
    <w:rsid w:val="00BE7511"/>
    <w:rsid w:val="00BF06D1"/>
    <w:rsid w:val="00BF0E33"/>
    <w:rsid w:val="00BF10CB"/>
    <w:rsid w:val="00BF3C26"/>
    <w:rsid w:val="00BF6C97"/>
    <w:rsid w:val="00BF73C0"/>
    <w:rsid w:val="00C00998"/>
    <w:rsid w:val="00C04CD1"/>
    <w:rsid w:val="00C0594D"/>
    <w:rsid w:val="00C10D36"/>
    <w:rsid w:val="00C12D98"/>
    <w:rsid w:val="00C1417F"/>
    <w:rsid w:val="00C1420B"/>
    <w:rsid w:val="00C14740"/>
    <w:rsid w:val="00C16675"/>
    <w:rsid w:val="00C20817"/>
    <w:rsid w:val="00C218AE"/>
    <w:rsid w:val="00C21A20"/>
    <w:rsid w:val="00C24C52"/>
    <w:rsid w:val="00C24D32"/>
    <w:rsid w:val="00C30BD7"/>
    <w:rsid w:val="00C326E6"/>
    <w:rsid w:val="00C345BF"/>
    <w:rsid w:val="00C34A1B"/>
    <w:rsid w:val="00C34A33"/>
    <w:rsid w:val="00C34C08"/>
    <w:rsid w:val="00C375D7"/>
    <w:rsid w:val="00C4239E"/>
    <w:rsid w:val="00C4322B"/>
    <w:rsid w:val="00C437BB"/>
    <w:rsid w:val="00C4392D"/>
    <w:rsid w:val="00C451B7"/>
    <w:rsid w:val="00C463EB"/>
    <w:rsid w:val="00C5080E"/>
    <w:rsid w:val="00C52587"/>
    <w:rsid w:val="00C54233"/>
    <w:rsid w:val="00C548EE"/>
    <w:rsid w:val="00C616FF"/>
    <w:rsid w:val="00C64144"/>
    <w:rsid w:val="00C66386"/>
    <w:rsid w:val="00C71272"/>
    <w:rsid w:val="00C72A65"/>
    <w:rsid w:val="00C7408F"/>
    <w:rsid w:val="00C800D4"/>
    <w:rsid w:val="00C83100"/>
    <w:rsid w:val="00C855A5"/>
    <w:rsid w:val="00C85C34"/>
    <w:rsid w:val="00C85CA2"/>
    <w:rsid w:val="00C871FC"/>
    <w:rsid w:val="00C87AD2"/>
    <w:rsid w:val="00C910B0"/>
    <w:rsid w:val="00C914A6"/>
    <w:rsid w:val="00C95368"/>
    <w:rsid w:val="00C95A56"/>
    <w:rsid w:val="00CA3527"/>
    <w:rsid w:val="00CA5EDC"/>
    <w:rsid w:val="00CB0171"/>
    <w:rsid w:val="00CB2A55"/>
    <w:rsid w:val="00CB6358"/>
    <w:rsid w:val="00CC4290"/>
    <w:rsid w:val="00CC57FD"/>
    <w:rsid w:val="00CC60A5"/>
    <w:rsid w:val="00CD1407"/>
    <w:rsid w:val="00CD1F8E"/>
    <w:rsid w:val="00CD56F4"/>
    <w:rsid w:val="00CD666D"/>
    <w:rsid w:val="00CD79E5"/>
    <w:rsid w:val="00CE0CA6"/>
    <w:rsid w:val="00CE4495"/>
    <w:rsid w:val="00CE61F6"/>
    <w:rsid w:val="00CE7137"/>
    <w:rsid w:val="00CF3184"/>
    <w:rsid w:val="00CF3C95"/>
    <w:rsid w:val="00CF5BE1"/>
    <w:rsid w:val="00CF5ED7"/>
    <w:rsid w:val="00D047D9"/>
    <w:rsid w:val="00D078B9"/>
    <w:rsid w:val="00D1151C"/>
    <w:rsid w:val="00D11EF9"/>
    <w:rsid w:val="00D1411F"/>
    <w:rsid w:val="00D15D33"/>
    <w:rsid w:val="00D16EEF"/>
    <w:rsid w:val="00D17822"/>
    <w:rsid w:val="00D17D93"/>
    <w:rsid w:val="00D24100"/>
    <w:rsid w:val="00D24C72"/>
    <w:rsid w:val="00D37AC7"/>
    <w:rsid w:val="00D40E01"/>
    <w:rsid w:val="00D41576"/>
    <w:rsid w:val="00D42EEF"/>
    <w:rsid w:val="00D4337E"/>
    <w:rsid w:val="00D44069"/>
    <w:rsid w:val="00D4519A"/>
    <w:rsid w:val="00D4599E"/>
    <w:rsid w:val="00D477AD"/>
    <w:rsid w:val="00D524CC"/>
    <w:rsid w:val="00D5360D"/>
    <w:rsid w:val="00D53C42"/>
    <w:rsid w:val="00D57009"/>
    <w:rsid w:val="00D60C4E"/>
    <w:rsid w:val="00D60FE7"/>
    <w:rsid w:val="00D63B40"/>
    <w:rsid w:val="00D646E1"/>
    <w:rsid w:val="00D7081A"/>
    <w:rsid w:val="00D76793"/>
    <w:rsid w:val="00D769E1"/>
    <w:rsid w:val="00D76CBB"/>
    <w:rsid w:val="00D772F3"/>
    <w:rsid w:val="00D772FA"/>
    <w:rsid w:val="00D87489"/>
    <w:rsid w:val="00D87BA8"/>
    <w:rsid w:val="00D91219"/>
    <w:rsid w:val="00DA036F"/>
    <w:rsid w:val="00DA068D"/>
    <w:rsid w:val="00DA353C"/>
    <w:rsid w:val="00DA41CE"/>
    <w:rsid w:val="00DA463F"/>
    <w:rsid w:val="00DA5197"/>
    <w:rsid w:val="00DA64FA"/>
    <w:rsid w:val="00DB29F4"/>
    <w:rsid w:val="00DB5EBD"/>
    <w:rsid w:val="00DB6343"/>
    <w:rsid w:val="00DB6416"/>
    <w:rsid w:val="00DB6C6B"/>
    <w:rsid w:val="00DB7FED"/>
    <w:rsid w:val="00DC0077"/>
    <w:rsid w:val="00DC0481"/>
    <w:rsid w:val="00DC37C4"/>
    <w:rsid w:val="00DC3CA6"/>
    <w:rsid w:val="00DC5D88"/>
    <w:rsid w:val="00DC5DB5"/>
    <w:rsid w:val="00DD0EC7"/>
    <w:rsid w:val="00DD3F54"/>
    <w:rsid w:val="00DD4112"/>
    <w:rsid w:val="00DE06A0"/>
    <w:rsid w:val="00DE1008"/>
    <w:rsid w:val="00DE460D"/>
    <w:rsid w:val="00DE52C4"/>
    <w:rsid w:val="00DE537B"/>
    <w:rsid w:val="00DE5C37"/>
    <w:rsid w:val="00DF0008"/>
    <w:rsid w:val="00DF1C7B"/>
    <w:rsid w:val="00DF42FA"/>
    <w:rsid w:val="00DF45E1"/>
    <w:rsid w:val="00DF4AB7"/>
    <w:rsid w:val="00DF534D"/>
    <w:rsid w:val="00E00054"/>
    <w:rsid w:val="00E04216"/>
    <w:rsid w:val="00E0690A"/>
    <w:rsid w:val="00E06926"/>
    <w:rsid w:val="00E06DF4"/>
    <w:rsid w:val="00E2084E"/>
    <w:rsid w:val="00E231A6"/>
    <w:rsid w:val="00E3290B"/>
    <w:rsid w:val="00E32A96"/>
    <w:rsid w:val="00E34FAD"/>
    <w:rsid w:val="00E3609C"/>
    <w:rsid w:val="00E42E4A"/>
    <w:rsid w:val="00E43F64"/>
    <w:rsid w:val="00E44007"/>
    <w:rsid w:val="00E4523E"/>
    <w:rsid w:val="00E46B01"/>
    <w:rsid w:val="00E47011"/>
    <w:rsid w:val="00E473DF"/>
    <w:rsid w:val="00E539F7"/>
    <w:rsid w:val="00E60C47"/>
    <w:rsid w:val="00E61DBB"/>
    <w:rsid w:val="00E64DBF"/>
    <w:rsid w:val="00E66C14"/>
    <w:rsid w:val="00E7007E"/>
    <w:rsid w:val="00E70658"/>
    <w:rsid w:val="00E72515"/>
    <w:rsid w:val="00E73E8D"/>
    <w:rsid w:val="00E807AC"/>
    <w:rsid w:val="00E85F2C"/>
    <w:rsid w:val="00E90E14"/>
    <w:rsid w:val="00E93544"/>
    <w:rsid w:val="00E95728"/>
    <w:rsid w:val="00E96654"/>
    <w:rsid w:val="00EA1E2A"/>
    <w:rsid w:val="00EA2A9C"/>
    <w:rsid w:val="00EA3802"/>
    <w:rsid w:val="00EA3EE7"/>
    <w:rsid w:val="00EB2432"/>
    <w:rsid w:val="00EB3B1B"/>
    <w:rsid w:val="00EB3BFE"/>
    <w:rsid w:val="00EC1B84"/>
    <w:rsid w:val="00EC2934"/>
    <w:rsid w:val="00EC3E17"/>
    <w:rsid w:val="00EC4611"/>
    <w:rsid w:val="00EC5D93"/>
    <w:rsid w:val="00EC5F13"/>
    <w:rsid w:val="00EC6DA7"/>
    <w:rsid w:val="00ED353E"/>
    <w:rsid w:val="00ED514D"/>
    <w:rsid w:val="00ED53C1"/>
    <w:rsid w:val="00ED5423"/>
    <w:rsid w:val="00ED6D5D"/>
    <w:rsid w:val="00EE1133"/>
    <w:rsid w:val="00EE2144"/>
    <w:rsid w:val="00EE2DB4"/>
    <w:rsid w:val="00EE343A"/>
    <w:rsid w:val="00EE6C29"/>
    <w:rsid w:val="00EF1C13"/>
    <w:rsid w:val="00EF517D"/>
    <w:rsid w:val="00EF6AED"/>
    <w:rsid w:val="00F002CD"/>
    <w:rsid w:val="00F01B42"/>
    <w:rsid w:val="00F01CA3"/>
    <w:rsid w:val="00F10CE6"/>
    <w:rsid w:val="00F130C8"/>
    <w:rsid w:val="00F134A9"/>
    <w:rsid w:val="00F13A0B"/>
    <w:rsid w:val="00F14209"/>
    <w:rsid w:val="00F16404"/>
    <w:rsid w:val="00F20FF8"/>
    <w:rsid w:val="00F210B7"/>
    <w:rsid w:val="00F22AC4"/>
    <w:rsid w:val="00F24D93"/>
    <w:rsid w:val="00F27D0E"/>
    <w:rsid w:val="00F31004"/>
    <w:rsid w:val="00F353B6"/>
    <w:rsid w:val="00F4133C"/>
    <w:rsid w:val="00F448A3"/>
    <w:rsid w:val="00F50226"/>
    <w:rsid w:val="00F54182"/>
    <w:rsid w:val="00F56062"/>
    <w:rsid w:val="00F56803"/>
    <w:rsid w:val="00F65771"/>
    <w:rsid w:val="00F65C3A"/>
    <w:rsid w:val="00F663C2"/>
    <w:rsid w:val="00F7098E"/>
    <w:rsid w:val="00F721C6"/>
    <w:rsid w:val="00F7694A"/>
    <w:rsid w:val="00F76C2E"/>
    <w:rsid w:val="00F829E8"/>
    <w:rsid w:val="00F82C24"/>
    <w:rsid w:val="00F8350D"/>
    <w:rsid w:val="00F8654F"/>
    <w:rsid w:val="00F93300"/>
    <w:rsid w:val="00F940F9"/>
    <w:rsid w:val="00F95EB0"/>
    <w:rsid w:val="00F978EC"/>
    <w:rsid w:val="00FA08C4"/>
    <w:rsid w:val="00FA0D19"/>
    <w:rsid w:val="00FA19A0"/>
    <w:rsid w:val="00FA20A8"/>
    <w:rsid w:val="00FA3237"/>
    <w:rsid w:val="00FA38C4"/>
    <w:rsid w:val="00FA5881"/>
    <w:rsid w:val="00FA644D"/>
    <w:rsid w:val="00FB11F5"/>
    <w:rsid w:val="00FB23FC"/>
    <w:rsid w:val="00FB2E71"/>
    <w:rsid w:val="00FB6E0F"/>
    <w:rsid w:val="00FC0C25"/>
    <w:rsid w:val="00FC5A33"/>
    <w:rsid w:val="00FC74BB"/>
    <w:rsid w:val="00FD17A1"/>
    <w:rsid w:val="00FD4100"/>
    <w:rsid w:val="00FE00B9"/>
    <w:rsid w:val="00FE1C05"/>
    <w:rsid w:val="00FE2CA2"/>
    <w:rsid w:val="00FE5024"/>
    <w:rsid w:val="00FE6F5A"/>
    <w:rsid w:val="00FF222C"/>
    <w:rsid w:val="00FF3C89"/>
    <w:rsid w:val="00FF5FF5"/>
    <w:rsid w:val="00FF64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3B840"/>
  <w15:chartTrackingRefBased/>
  <w15:docId w15:val="{E6332D1C-3CE5-43A3-B652-23FFED04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B61"/>
    <w:pPr>
      <w:spacing w:after="200" w:line="276" w:lineRule="auto"/>
    </w:pPr>
    <w:rPr>
      <w:sz w:val="22"/>
      <w:szCs w:val="22"/>
    </w:rPr>
  </w:style>
  <w:style w:type="paragraph" w:styleId="1">
    <w:name w:val="heading 1"/>
    <w:basedOn w:val="a"/>
    <w:next w:val="a"/>
    <w:link w:val="10"/>
    <w:uiPriority w:val="9"/>
    <w:qFormat/>
    <w:rsid w:val="00035B61"/>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035B61"/>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035B61"/>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035B61"/>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035B61"/>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035B61"/>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035B61"/>
    <w:pPr>
      <w:spacing w:after="0"/>
      <w:outlineLvl w:val="6"/>
    </w:pPr>
    <w:rPr>
      <w:rFonts w:ascii="Cambria" w:hAnsi="Cambria"/>
      <w:i/>
      <w:iCs/>
    </w:rPr>
  </w:style>
  <w:style w:type="paragraph" w:styleId="8">
    <w:name w:val="heading 8"/>
    <w:basedOn w:val="a"/>
    <w:next w:val="a"/>
    <w:link w:val="80"/>
    <w:uiPriority w:val="9"/>
    <w:semiHidden/>
    <w:unhideWhenUsed/>
    <w:qFormat/>
    <w:rsid w:val="00035B61"/>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035B61"/>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35B61"/>
    <w:rPr>
      <w:rFonts w:ascii="Cambria" w:eastAsia="新細明體" w:hAnsi="Cambria" w:cs="Times New Roman"/>
      <w:b/>
      <w:bCs/>
      <w:sz w:val="28"/>
      <w:szCs w:val="28"/>
    </w:rPr>
  </w:style>
  <w:style w:type="character" w:customStyle="1" w:styleId="20">
    <w:name w:val="標題 2 字元"/>
    <w:link w:val="2"/>
    <w:uiPriority w:val="9"/>
    <w:semiHidden/>
    <w:rsid w:val="00035B61"/>
    <w:rPr>
      <w:rFonts w:ascii="Cambria" w:eastAsia="新細明體" w:hAnsi="Cambria" w:cs="Times New Roman"/>
      <w:b/>
      <w:bCs/>
      <w:sz w:val="26"/>
      <w:szCs w:val="26"/>
    </w:rPr>
  </w:style>
  <w:style w:type="paragraph" w:styleId="a3">
    <w:name w:val="List Paragraph"/>
    <w:basedOn w:val="a"/>
    <w:uiPriority w:val="34"/>
    <w:qFormat/>
    <w:rsid w:val="00035B61"/>
    <w:pPr>
      <w:ind w:left="720"/>
      <w:contextualSpacing/>
    </w:pPr>
  </w:style>
  <w:style w:type="character" w:styleId="a4">
    <w:name w:val="Hyperlink"/>
    <w:uiPriority w:val="99"/>
    <w:unhideWhenUsed/>
    <w:rsid w:val="00BC7268"/>
    <w:rPr>
      <w:color w:val="0000FF"/>
      <w:u w:val="single"/>
    </w:rPr>
  </w:style>
  <w:style w:type="paragraph" w:styleId="a5">
    <w:name w:val="header"/>
    <w:basedOn w:val="a"/>
    <w:link w:val="a6"/>
    <w:uiPriority w:val="99"/>
    <w:unhideWhenUsed/>
    <w:rsid w:val="003635B2"/>
    <w:pPr>
      <w:tabs>
        <w:tab w:val="center" w:pos="4153"/>
        <w:tab w:val="right" w:pos="8306"/>
      </w:tabs>
      <w:snapToGrid w:val="0"/>
    </w:pPr>
    <w:rPr>
      <w:sz w:val="20"/>
      <w:szCs w:val="20"/>
    </w:rPr>
  </w:style>
  <w:style w:type="character" w:customStyle="1" w:styleId="a6">
    <w:name w:val="頁首 字元"/>
    <w:link w:val="a5"/>
    <w:uiPriority w:val="99"/>
    <w:rsid w:val="003635B2"/>
    <w:rPr>
      <w:sz w:val="20"/>
      <w:szCs w:val="20"/>
    </w:rPr>
  </w:style>
  <w:style w:type="paragraph" w:styleId="a7">
    <w:name w:val="footer"/>
    <w:basedOn w:val="a"/>
    <w:link w:val="a8"/>
    <w:uiPriority w:val="99"/>
    <w:unhideWhenUsed/>
    <w:rsid w:val="003635B2"/>
    <w:pPr>
      <w:tabs>
        <w:tab w:val="center" w:pos="4153"/>
        <w:tab w:val="right" w:pos="8306"/>
      </w:tabs>
      <w:snapToGrid w:val="0"/>
    </w:pPr>
    <w:rPr>
      <w:sz w:val="20"/>
      <w:szCs w:val="20"/>
    </w:rPr>
  </w:style>
  <w:style w:type="character" w:customStyle="1" w:styleId="a8">
    <w:name w:val="頁尾 字元"/>
    <w:link w:val="a7"/>
    <w:uiPriority w:val="99"/>
    <w:rsid w:val="003635B2"/>
    <w:rPr>
      <w:sz w:val="20"/>
      <w:szCs w:val="20"/>
    </w:rPr>
  </w:style>
  <w:style w:type="paragraph" w:styleId="a9">
    <w:name w:val="Balloon Text"/>
    <w:basedOn w:val="a"/>
    <w:link w:val="aa"/>
    <w:uiPriority w:val="99"/>
    <w:semiHidden/>
    <w:unhideWhenUsed/>
    <w:rsid w:val="003635B2"/>
    <w:rPr>
      <w:rFonts w:ascii="Cambria" w:hAnsi="Cambria"/>
      <w:sz w:val="18"/>
      <w:szCs w:val="18"/>
    </w:rPr>
  </w:style>
  <w:style w:type="character" w:customStyle="1" w:styleId="aa">
    <w:name w:val="註解方塊文字 字元"/>
    <w:link w:val="a9"/>
    <w:uiPriority w:val="99"/>
    <w:semiHidden/>
    <w:rsid w:val="003635B2"/>
    <w:rPr>
      <w:rFonts w:ascii="Cambria" w:eastAsia="新細明體" w:hAnsi="Cambria" w:cs="Times New Roman"/>
      <w:sz w:val="18"/>
      <w:szCs w:val="18"/>
    </w:rPr>
  </w:style>
  <w:style w:type="paragraph" w:styleId="Web">
    <w:name w:val="Normal (Web)"/>
    <w:basedOn w:val="a"/>
    <w:rsid w:val="00D60C4E"/>
    <w:pPr>
      <w:spacing w:before="100" w:beforeAutospacing="1" w:after="100" w:afterAutospacing="1"/>
    </w:pPr>
    <w:rPr>
      <w:rFonts w:ascii="新細明體" w:hAnsi="新細明體" w:cs="新細明體"/>
      <w:szCs w:val="24"/>
    </w:rPr>
  </w:style>
  <w:style w:type="character" w:customStyle="1" w:styleId="30">
    <w:name w:val="標題 3 字元"/>
    <w:link w:val="3"/>
    <w:uiPriority w:val="9"/>
    <w:semiHidden/>
    <w:rsid w:val="00035B61"/>
    <w:rPr>
      <w:rFonts w:ascii="Cambria" w:eastAsia="新細明體" w:hAnsi="Cambria" w:cs="Times New Roman"/>
      <w:b/>
      <w:bCs/>
    </w:rPr>
  </w:style>
  <w:style w:type="character" w:customStyle="1" w:styleId="40">
    <w:name w:val="標題 4 字元"/>
    <w:link w:val="4"/>
    <w:uiPriority w:val="9"/>
    <w:semiHidden/>
    <w:rsid w:val="00035B61"/>
    <w:rPr>
      <w:rFonts w:ascii="Cambria" w:eastAsia="新細明體" w:hAnsi="Cambria" w:cs="Times New Roman"/>
      <w:b/>
      <w:bCs/>
      <w:i/>
      <w:iCs/>
    </w:rPr>
  </w:style>
  <w:style w:type="character" w:customStyle="1" w:styleId="50">
    <w:name w:val="標題 5 字元"/>
    <w:link w:val="5"/>
    <w:uiPriority w:val="9"/>
    <w:semiHidden/>
    <w:rsid w:val="00035B61"/>
    <w:rPr>
      <w:rFonts w:ascii="Cambria" w:eastAsia="新細明體" w:hAnsi="Cambria" w:cs="Times New Roman"/>
      <w:b/>
      <w:bCs/>
      <w:color w:val="7F7F7F"/>
    </w:rPr>
  </w:style>
  <w:style w:type="character" w:customStyle="1" w:styleId="60">
    <w:name w:val="標題 6 字元"/>
    <w:link w:val="6"/>
    <w:uiPriority w:val="9"/>
    <w:semiHidden/>
    <w:rsid w:val="00035B61"/>
    <w:rPr>
      <w:rFonts w:ascii="Cambria" w:eastAsia="新細明體" w:hAnsi="Cambria" w:cs="Times New Roman"/>
      <w:b/>
      <w:bCs/>
      <w:i/>
      <w:iCs/>
      <w:color w:val="7F7F7F"/>
    </w:rPr>
  </w:style>
  <w:style w:type="character" w:customStyle="1" w:styleId="70">
    <w:name w:val="標題 7 字元"/>
    <w:link w:val="7"/>
    <w:uiPriority w:val="9"/>
    <w:semiHidden/>
    <w:rsid w:val="00035B61"/>
    <w:rPr>
      <w:rFonts w:ascii="Cambria" w:eastAsia="新細明體" w:hAnsi="Cambria" w:cs="Times New Roman"/>
      <w:i/>
      <w:iCs/>
    </w:rPr>
  </w:style>
  <w:style w:type="character" w:customStyle="1" w:styleId="80">
    <w:name w:val="標題 8 字元"/>
    <w:link w:val="8"/>
    <w:uiPriority w:val="9"/>
    <w:semiHidden/>
    <w:rsid w:val="00035B61"/>
    <w:rPr>
      <w:rFonts w:ascii="Cambria" w:eastAsia="新細明體" w:hAnsi="Cambria" w:cs="Times New Roman"/>
      <w:sz w:val="20"/>
      <w:szCs w:val="20"/>
    </w:rPr>
  </w:style>
  <w:style w:type="character" w:customStyle="1" w:styleId="90">
    <w:name w:val="標題 9 字元"/>
    <w:link w:val="9"/>
    <w:uiPriority w:val="9"/>
    <w:semiHidden/>
    <w:rsid w:val="00035B61"/>
    <w:rPr>
      <w:rFonts w:ascii="Cambria" w:eastAsia="新細明體" w:hAnsi="Cambria" w:cs="Times New Roman"/>
      <w:i/>
      <w:iCs/>
      <w:spacing w:val="5"/>
      <w:sz w:val="20"/>
      <w:szCs w:val="20"/>
    </w:rPr>
  </w:style>
  <w:style w:type="paragraph" w:styleId="ab">
    <w:name w:val="Title"/>
    <w:basedOn w:val="a"/>
    <w:next w:val="a"/>
    <w:link w:val="ac"/>
    <w:uiPriority w:val="10"/>
    <w:qFormat/>
    <w:rsid w:val="00035B61"/>
    <w:pPr>
      <w:pBdr>
        <w:bottom w:val="single" w:sz="4" w:space="1" w:color="auto"/>
      </w:pBdr>
      <w:spacing w:line="240" w:lineRule="auto"/>
      <w:contextualSpacing/>
    </w:pPr>
    <w:rPr>
      <w:rFonts w:ascii="Cambria" w:hAnsi="Cambria"/>
      <w:spacing w:val="5"/>
      <w:sz w:val="52"/>
      <w:szCs w:val="52"/>
    </w:rPr>
  </w:style>
  <w:style w:type="character" w:customStyle="1" w:styleId="ac">
    <w:name w:val="標題 字元"/>
    <w:link w:val="ab"/>
    <w:uiPriority w:val="10"/>
    <w:rsid w:val="00035B61"/>
    <w:rPr>
      <w:rFonts w:ascii="Cambria" w:eastAsia="新細明體" w:hAnsi="Cambria" w:cs="Times New Roman"/>
      <w:spacing w:val="5"/>
      <w:sz w:val="52"/>
      <w:szCs w:val="52"/>
    </w:rPr>
  </w:style>
  <w:style w:type="paragraph" w:styleId="ad">
    <w:name w:val="Subtitle"/>
    <w:basedOn w:val="a"/>
    <w:next w:val="a"/>
    <w:link w:val="ae"/>
    <w:uiPriority w:val="11"/>
    <w:qFormat/>
    <w:rsid w:val="00035B61"/>
    <w:pPr>
      <w:spacing w:after="600"/>
    </w:pPr>
    <w:rPr>
      <w:rFonts w:ascii="Cambria" w:hAnsi="Cambria"/>
      <w:i/>
      <w:iCs/>
      <w:spacing w:val="13"/>
      <w:sz w:val="24"/>
      <w:szCs w:val="24"/>
    </w:rPr>
  </w:style>
  <w:style w:type="character" w:customStyle="1" w:styleId="ae">
    <w:name w:val="副標題 字元"/>
    <w:link w:val="ad"/>
    <w:uiPriority w:val="11"/>
    <w:rsid w:val="00035B61"/>
    <w:rPr>
      <w:rFonts w:ascii="Cambria" w:eastAsia="新細明體" w:hAnsi="Cambria" w:cs="Times New Roman"/>
      <w:i/>
      <w:iCs/>
      <w:spacing w:val="13"/>
      <w:sz w:val="24"/>
      <w:szCs w:val="24"/>
    </w:rPr>
  </w:style>
  <w:style w:type="character" w:styleId="af">
    <w:name w:val="Strong"/>
    <w:uiPriority w:val="22"/>
    <w:qFormat/>
    <w:rsid w:val="00035B61"/>
    <w:rPr>
      <w:b/>
      <w:bCs/>
    </w:rPr>
  </w:style>
  <w:style w:type="character" w:styleId="af0">
    <w:name w:val="Emphasis"/>
    <w:uiPriority w:val="20"/>
    <w:qFormat/>
    <w:rsid w:val="00035B61"/>
    <w:rPr>
      <w:b/>
      <w:bCs/>
      <w:i/>
      <w:iCs/>
      <w:spacing w:val="10"/>
      <w:bdr w:val="none" w:sz="0" w:space="0" w:color="auto"/>
      <w:shd w:val="clear" w:color="auto" w:fill="auto"/>
    </w:rPr>
  </w:style>
  <w:style w:type="paragraph" w:styleId="af1">
    <w:name w:val="No Spacing"/>
    <w:basedOn w:val="a"/>
    <w:uiPriority w:val="1"/>
    <w:qFormat/>
    <w:rsid w:val="00035B61"/>
    <w:pPr>
      <w:spacing w:after="0" w:line="240" w:lineRule="auto"/>
    </w:pPr>
  </w:style>
  <w:style w:type="paragraph" w:styleId="af2">
    <w:name w:val="Quote"/>
    <w:basedOn w:val="a"/>
    <w:next w:val="a"/>
    <w:link w:val="af3"/>
    <w:uiPriority w:val="29"/>
    <w:qFormat/>
    <w:rsid w:val="00035B61"/>
    <w:pPr>
      <w:spacing w:before="200" w:after="0"/>
      <w:ind w:left="360" w:right="360"/>
    </w:pPr>
    <w:rPr>
      <w:i/>
      <w:iCs/>
    </w:rPr>
  </w:style>
  <w:style w:type="character" w:customStyle="1" w:styleId="af3">
    <w:name w:val="引文 字元"/>
    <w:link w:val="af2"/>
    <w:uiPriority w:val="29"/>
    <w:rsid w:val="00035B61"/>
    <w:rPr>
      <w:i/>
      <w:iCs/>
    </w:rPr>
  </w:style>
  <w:style w:type="paragraph" w:styleId="af4">
    <w:name w:val="Intense Quote"/>
    <w:basedOn w:val="a"/>
    <w:next w:val="a"/>
    <w:link w:val="af5"/>
    <w:uiPriority w:val="30"/>
    <w:qFormat/>
    <w:rsid w:val="00035B61"/>
    <w:pPr>
      <w:pBdr>
        <w:bottom w:val="single" w:sz="4" w:space="1" w:color="auto"/>
      </w:pBdr>
      <w:spacing w:before="200" w:after="280"/>
      <w:ind w:left="1008" w:right="1152"/>
      <w:jc w:val="both"/>
    </w:pPr>
    <w:rPr>
      <w:b/>
      <w:bCs/>
      <w:i/>
      <w:iCs/>
    </w:rPr>
  </w:style>
  <w:style w:type="character" w:customStyle="1" w:styleId="af5">
    <w:name w:val="鮮明引文 字元"/>
    <w:link w:val="af4"/>
    <w:uiPriority w:val="30"/>
    <w:rsid w:val="00035B61"/>
    <w:rPr>
      <w:b/>
      <w:bCs/>
      <w:i/>
      <w:iCs/>
    </w:rPr>
  </w:style>
  <w:style w:type="character" w:styleId="af6">
    <w:name w:val="Subtle Emphasis"/>
    <w:uiPriority w:val="19"/>
    <w:qFormat/>
    <w:rsid w:val="00035B61"/>
    <w:rPr>
      <w:i/>
      <w:iCs/>
    </w:rPr>
  </w:style>
  <w:style w:type="character" w:styleId="af7">
    <w:name w:val="Intense Emphasis"/>
    <w:uiPriority w:val="21"/>
    <w:qFormat/>
    <w:rsid w:val="00035B61"/>
    <w:rPr>
      <w:b/>
      <w:bCs/>
    </w:rPr>
  </w:style>
  <w:style w:type="character" w:styleId="af8">
    <w:name w:val="Subtle Reference"/>
    <w:uiPriority w:val="31"/>
    <w:qFormat/>
    <w:rsid w:val="00035B61"/>
    <w:rPr>
      <w:smallCaps/>
    </w:rPr>
  </w:style>
  <w:style w:type="character" w:styleId="af9">
    <w:name w:val="Intense Reference"/>
    <w:uiPriority w:val="32"/>
    <w:qFormat/>
    <w:rsid w:val="00035B61"/>
    <w:rPr>
      <w:smallCaps/>
      <w:spacing w:val="5"/>
      <w:u w:val="single"/>
    </w:rPr>
  </w:style>
  <w:style w:type="character" w:styleId="afa">
    <w:name w:val="Book Title"/>
    <w:uiPriority w:val="33"/>
    <w:qFormat/>
    <w:rsid w:val="00035B61"/>
    <w:rPr>
      <w:i/>
      <w:iCs/>
      <w:smallCaps/>
      <w:spacing w:val="5"/>
    </w:rPr>
  </w:style>
  <w:style w:type="paragraph" w:styleId="afb">
    <w:name w:val="TOC Heading"/>
    <w:basedOn w:val="1"/>
    <w:next w:val="a"/>
    <w:uiPriority w:val="39"/>
    <w:semiHidden/>
    <w:unhideWhenUsed/>
    <w:qFormat/>
    <w:rsid w:val="00035B61"/>
    <w:pPr>
      <w:outlineLvl w:val="9"/>
    </w:pPr>
    <w:rPr>
      <w:lang w:bidi="en-US"/>
    </w:rPr>
  </w:style>
  <w:style w:type="table" w:styleId="afc">
    <w:name w:val="Table Grid"/>
    <w:basedOn w:val="a1"/>
    <w:uiPriority w:val="59"/>
    <w:rsid w:val="006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720552"/>
    <w:pPr>
      <w:jc w:val="center"/>
    </w:pPr>
    <w:rPr>
      <w:rFonts w:ascii="標楷體" w:eastAsia="標楷體" w:hAnsi="標楷體"/>
      <w:kern w:val="2"/>
      <w:sz w:val="24"/>
      <w:szCs w:val="24"/>
    </w:rPr>
  </w:style>
  <w:style w:type="character" w:customStyle="1" w:styleId="afe">
    <w:name w:val="註釋標題 字元"/>
    <w:link w:val="afd"/>
    <w:uiPriority w:val="99"/>
    <w:rsid w:val="00720552"/>
    <w:rPr>
      <w:rFonts w:ascii="標楷體" w:eastAsia="標楷體" w:hAnsi="標楷體" w:cs="Times New Roman"/>
      <w:kern w:val="2"/>
      <w:sz w:val="24"/>
      <w:szCs w:val="24"/>
    </w:rPr>
  </w:style>
  <w:style w:type="paragraph" w:styleId="aff">
    <w:name w:val="Closing"/>
    <w:basedOn w:val="a"/>
    <w:link w:val="aff0"/>
    <w:uiPriority w:val="99"/>
    <w:unhideWhenUsed/>
    <w:rsid w:val="00720552"/>
    <w:pPr>
      <w:ind w:leftChars="1800" w:left="100"/>
    </w:pPr>
    <w:rPr>
      <w:rFonts w:ascii="標楷體" w:eastAsia="標楷體" w:hAnsi="標楷體"/>
      <w:kern w:val="2"/>
      <w:sz w:val="24"/>
      <w:szCs w:val="24"/>
    </w:rPr>
  </w:style>
  <w:style w:type="character" w:customStyle="1" w:styleId="aff0">
    <w:name w:val="結語 字元"/>
    <w:link w:val="aff"/>
    <w:uiPriority w:val="99"/>
    <w:rsid w:val="00720552"/>
    <w:rPr>
      <w:rFonts w:ascii="標楷體" w:eastAsia="標楷體" w:hAnsi="標楷體" w:cs="Times New Roman"/>
      <w:kern w:val="2"/>
      <w:sz w:val="24"/>
      <w:szCs w:val="24"/>
    </w:rPr>
  </w:style>
  <w:style w:type="paragraph" w:styleId="aff1">
    <w:name w:val="List"/>
    <w:basedOn w:val="a"/>
    <w:unhideWhenUsed/>
    <w:rsid w:val="008253CF"/>
    <w:pPr>
      <w:widowControl w:val="0"/>
      <w:adjustRightInd w:val="0"/>
      <w:spacing w:after="0" w:line="360" w:lineRule="atLeast"/>
      <w:ind w:left="480" w:hanging="480"/>
    </w:pPr>
    <w:rPr>
      <w:rFonts w:ascii="新細明體" w:hAnsi="Arial Unicode MS"/>
      <w:szCs w:val="24"/>
    </w:rPr>
  </w:style>
  <w:style w:type="character" w:styleId="aff2">
    <w:name w:val="FollowedHyperlink"/>
    <w:uiPriority w:val="99"/>
    <w:semiHidden/>
    <w:unhideWhenUsed/>
    <w:rsid w:val="00FD17A1"/>
    <w:rPr>
      <w:color w:val="800080"/>
      <w:u w:val="single"/>
    </w:rPr>
  </w:style>
  <w:style w:type="paragraph" w:styleId="aff3">
    <w:name w:val="Body Text"/>
    <w:basedOn w:val="a"/>
    <w:link w:val="aff4"/>
    <w:rsid w:val="00BA0B84"/>
    <w:pPr>
      <w:spacing w:before="100" w:beforeAutospacing="1" w:after="100" w:afterAutospacing="1" w:line="240" w:lineRule="auto"/>
    </w:pPr>
    <w:rPr>
      <w:rFonts w:ascii="新細明體" w:hAnsi="新細明體" w:cs="新細明體"/>
      <w:sz w:val="24"/>
      <w:szCs w:val="24"/>
    </w:rPr>
  </w:style>
  <w:style w:type="character" w:customStyle="1" w:styleId="aff4">
    <w:name w:val="本文 字元"/>
    <w:link w:val="aff3"/>
    <w:rsid w:val="00BA0B84"/>
    <w:rPr>
      <w:rFonts w:ascii="新細明體" w:eastAsia="新細明體" w:hAnsi="新細明體" w:cs="新細明體"/>
      <w:sz w:val="24"/>
      <w:szCs w:val="24"/>
    </w:rPr>
  </w:style>
  <w:style w:type="paragraph" w:styleId="aff5">
    <w:name w:val="Revision"/>
    <w:hidden/>
    <w:uiPriority w:val="99"/>
    <w:semiHidden/>
    <w:rsid w:val="007D1862"/>
    <w:rPr>
      <w:sz w:val="22"/>
      <w:szCs w:val="22"/>
    </w:rPr>
  </w:style>
  <w:style w:type="character" w:customStyle="1" w:styleId="11">
    <w:name w:val="未解析的提及1"/>
    <w:uiPriority w:val="99"/>
    <w:semiHidden/>
    <w:unhideWhenUsed/>
    <w:rsid w:val="0014364F"/>
    <w:rPr>
      <w:color w:val="605E5C"/>
      <w:shd w:val="clear" w:color="auto" w:fill="E1DFDD"/>
    </w:rPr>
  </w:style>
  <w:style w:type="character" w:styleId="aff6">
    <w:name w:val="Unresolved Mention"/>
    <w:basedOn w:val="a0"/>
    <w:uiPriority w:val="99"/>
    <w:semiHidden/>
    <w:unhideWhenUsed/>
    <w:rsid w:val="00F1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933">
      <w:bodyDiv w:val="1"/>
      <w:marLeft w:val="0"/>
      <w:marRight w:val="0"/>
      <w:marTop w:val="0"/>
      <w:marBottom w:val="0"/>
      <w:divBdr>
        <w:top w:val="none" w:sz="0" w:space="0" w:color="auto"/>
        <w:left w:val="none" w:sz="0" w:space="0" w:color="auto"/>
        <w:bottom w:val="none" w:sz="0" w:space="0" w:color="auto"/>
        <w:right w:val="none" w:sz="0" w:space="0" w:color="auto"/>
      </w:divBdr>
    </w:div>
    <w:div w:id="168176008">
      <w:bodyDiv w:val="1"/>
      <w:marLeft w:val="0"/>
      <w:marRight w:val="0"/>
      <w:marTop w:val="0"/>
      <w:marBottom w:val="0"/>
      <w:divBdr>
        <w:top w:val="none" w:sz="0" w:space="0" w:color="auto"/>
        <w:left w:val="none" w:sz="0" w:space="0" w:color="auto"/>
        <w:bottom w:val="none" w:sz="0" w:space="0" w:color="auto"/>
        <w:right w:val="none" w:sz="0" w:space="0" w:color="auto"/>
      </w:divBdr>
    </w:div>
    <w:div w:id="176771854">
      <w:bodyDiv w:val="1"/>
      <w:marLeft w:val="0"/>
      <w:marRight w:val="0"/>
      <w:marTop w:val="0"/>
      <w:marBottom w:val="0"/>
      <w:divBdr>
        <w:top w:val="none" w:sz="0" w:space="0" w:color="auto"/>
        <w:left w:val="none" w:sz="0" w:space="0" w:color="auto"/>
        <w:bottom w:val="none" w:sz="0" w:space="0" w:color="auto"/>
        <w:right w:val="none" w:sz="0" w:space="0" w:color="auto"/>
      </w:divBdr>
    </w:div>
    <w:div w:id="399645445">
      <w:bodyDiv w:val="1"/>
      <w:marLeft w:val="0"/>
      <w:marRight w:val="0"/>
      <w:marTop w:val="0"/>
      <w:marBottom w:val="0"/>
      <w:divBdr>
        <w:top w:val="none" w:sz="0" w:space="0" w:color="auto"/>
        <w:left w:val="none" w:sz="0" w:space="0" w:color="auto"/>
        <w:bottom w:val="none" w:sz="0" w:space="0" w:color="auto"/>
        <w:right w:val="none" w:sz="0" w:space="0" w:color="auto"/>
      </w:divBdr>
    </w:div>
    <w:div w:id="427317216">
      <w:bodyDiv w:val="1"/>
      <w:marLeft w:val="0"/>
      <w:marRight w:val="0"/>
      <w:marTop w:val="0"/>
      <w:marBottom w:val="0"/>
      <w:divBdr>
        <w:top w:val="none" w:sz="0" w:space="0" w:color="auto"/>
        <w:left w:val="none" w:sz="0" w:space="0" w:color="auto"/>
        <w:bottom w:val="none" w:sz="0" w:space="0" w:color="auto"/>
        <w:right w:val="none" w:sz="0" w:space="0" w:color="auto"/>
      </w:divBdr>
    </w:div>
    <w:div w:id="653722198">
      <w:bodyDiv w:val="1"/>
      <w:marLeft w:val="0"/>
      <w:marRight w:val="0"/>
      <w:marTop w:val="0"/>
      <w:marBottom w:val="0"/>
      <w:divBdr>
        <w:top w:val="none" w:sz="0" w:space="0" w:color="auto"/>
        <w:left w:val="none" w:sz="0" w:space="0" w:color="auto"/>
        <w:bottom w:val="none" w:sz="0" w:space="0" w:color="auto"/>
        <w:right w:val="none" w:sz="0" w:space="0" w:color="auto"/>
      </w:divBdr>
    </w:div>
    <w:div w:id="982778540">
      <w:bodyDiv w:val="1"/>
      <w:marLeft w:val="0"/>
      <w:marRight w:val="0"/>
      <w:marTop w:val="0"/>
      <w:marBottom w:val="0"/>
      <w:divBdr>
        <w:top w:val="none" w:sz="0" w:space="0" w:color="auto"/>
        <w:left w:val="none" w:sz="0" w:space="0" w:color="auto"/>
        <w:bottom w:val="none" w:sz="0" w:space="0" w:color="auto"/>
        <w:right w:val="none" w:sz="0" w:space="0" w:color="auto"/>
      </w:divBdr>
    </w:div>
    <w:div w:id="1002049800">
      <w:bodyDiv w:val="1"/>
      <w:marLeft w:val="0"/>
      <w:marRight w:val="0"/>
      <w:marTop w:val="0"/>
      <w:marBottom w:val="0"/>
      <w:divBdr>
        <w:top w:val="none" w:sz="0" w:space="0" w:color="auto"/>
        <w:left w:val="none" w:sz="0" w:space="0" w:color="auto"/>
        <w:bottom w:val="none" w:sz="0" w:space="0" w:color="auto"/>
        <w:right w:val="none" w:sz="0" w:space="0" w:color="auto"/>
      </w:divBdr>
    </w:div>
    <w:div w:id="1045057310">
      <w:bodyDiv w:val="1"/>
      <w:marLeft w:val="0"/>
      <w:marRight w:val="0"/>
      <w:marTop w:val="0"/>
      <w:marBottom w:val="0"/>
      <w:divBdr>
        <w:top w:val="none" w:sz="0" w:space="0" w:color="auto"/>
        <w:left w:val="none" w:sz="0" w:space="0" w:color="auto"/>
        <w:bottom w:val="none" w:sz="0" w:space="0" w:color="auto"/>
        <w:right w:val="none" w:sz="0" w:space="0" w:color="auto"/>
      </w:divBdr>
    </w:div>
    <w:div w:id="1191844507">
      <w:bodyDiv w:val="1"/>
      <w:marLeft w:val="0"/>
      <w:marRight w:val="0"/>
      <w:marTop w:val="0"/>
      <w:marBottom w:val="0"/>
      <w:divBdr>
        <w:top w:val="none" w:sz="0" w:space="0" w:color="auto"/>
        <w:left w:val="none" w:sz="0" w:space="0" w:color="auto"/>
        <w:bottom w:val="none" w:sz="0" w:space="0" w:color="auto"/>
        <w:right w:val="none" w:sz="0" w:space="0" w:color="auto"/>
      </w:divBdr>
    </w:div>
    <w:div w:id="1335575901">
      <w:bodyDiv w:val="1"/>
      <w:marLeft w:val="0"/>
      <w:marRight w:val="0"/>
      <w:marTop w:val="0"/>
      <w:marBottom w:val="0"/>
      <w:divBdr>
        <w:top w:val="none" w:sz="0" w:space="0" w:color="auto"/>
        <w:left w:val="none" w:sz="0" w:space="0" w:color="auto"/>
        <w:bottom w:val="none" w:sz="0" w:space="0" w:color="auto"/>
        <w:right w:val="none" w:sz="0" w:space="0" w:color="auto"/>
      </w:divBdr>
    </w:div>
    <w:div w:id="1457329877">
      <w:bodyDiv w:val="1"/>
      <w:marLeft w:val="0"/>
      <w:marRight w:val="0"/>
      <w:marTop w:val="0"/>
      <w:marBottom w:val="0"/>
      <w:divBdr>
        <w:top w:val="none" w:sz="0" w:space="0" w:color="auto"/>
        <w:left w:val="none" w:sz="0" w:space="0" w:color="auto"/>
        <w:bottom w:val="none" w:sz="0" w:space="0" w:color="auto"/>
        <w:right w:val="none" w:sz="0" w:space="0" w:color="auto"/>
      </w:divBdr>
    </w:div>
    <w:div w:id="1607687211">
      <w:bodyDiv w:val="1"/>
      <w:marLeft w:val="0"/>
      <w:marRight w:val="0"/>
      <w:marTop w:val="0"/>
      <w:marBottom w:val="0"/>
      <w:divBdr>
        <w:top w:val="none" w:sz="0" w:space="0" w:color="auto"/>
        <w:left w:val="none" w:sz="0" w:space="0" w:color="auto"/>
        <w:bottom w:val="none" w:sz="0" w:space="0" w:color="auto"/>
        <w:right w:val="none" w:sz="0" w:space="0" w:color="auto"/>
      </w:divBdr>
    </w:div>
    <w:div w:id="1663578098">
      <w:bodyDiv w:val="1"/>
      <w:marLeft w:val="0"/>
      <w:marRight w:val="0"/>
      <w:marTop w:val="0"/>
      <w:marBottom w:val="0"/>
      <w:divBdr>
        <w:top w:val="none" w:sz="0" w:space="0" w:color="auto"/>
        <w:left w:val="none" w:sz="0" w:space="0" w:color="auto"/>
        <w:bottom w:val="none" w:sz="0" w:space="0" w:color="auto"/>
        <w:right w:val="none" w:sz="0" w:space="0" w:color="auto"/>
      </w:divBdr>
    </w:div>
    <w:div w:id="1676490516">
      <w:bodyDiv w:val="1"/>
      <w:marLeft w:val="0"/>
      <w:marRight w:val="0"/>
      <w:marTop w:val="0"/>
      <w:marBottom w:val="0"/>
      <w:divBdr>
        <w:top w:val="none" w:sz="0" w:space="0" w:color="auto"/>
        <w:left w:val="none" w:sz="0" w:space="0" w:color="auto"/>
        <w:bottom w:val="none" w:sz="0" w:space="0" w:color="auto"/>
        <w:right w:val="none" w:sz="0" w:space="0" w:color="auto"/>
      </w:divBdr>
    </w:div>
    <w:div w:id="1821271370">
      <w:bodyDiv w:val="1"/>
      <w:marLeft w:val="0"/>
      <w:marRight w:val="0"/>
      <w:marTop w:val="0"/>
      <w:marBottom w:val="0"/>
      <w:divBdr>
        <w:top w:val="none" w:sz="0" w:space="0" w:color="auto"/>
        <w:left w:val="none" w:sz="0" w:space="0" w:color="auto"/>
        <w:bottom w:val="none" w:sz="0" w:space="0" w:color="auto"/>
        <w:right w:val="none" w:sz="0" w:space="0" w:color="auto"/>
      </w:divBdr>
    </w:div>
    <w:div w:id="1873807479">
      <w:bodyDiv w:val="1"/>
      <w:marLeft w:val="0"/>
      <w:marRight w:val="0"/>
      <w:marTop w:val="0"/>
      <w:marBottom w:val="0"/>
      <w:divBdr>
        <w:top w:val="none" w:sz="0" w:space="0" w:color="auto"/>
        <w:left w:val="none" w:sz="0" w:space="0" w:color="auto"/>
        <w:bottom w:val="none" w:sz="0" w:space="0" w:color="auto"/>
        <w:right w:val="none" w:sz="0" w:space="0" w:color="auto"/>
      </w:divBdr>
    </w:div>
    <w:div w:id="1937594865">
      <w:bodyDiv w:val="1"/>
      <w:marLeft w:val="0"/>
      <w:marRight w:val="0"/>
      <w:marTop w:val="0"/>
      <w:marBottom w:val="0"/>
      <w:divBdr>
        <w:top w:val="none" w:sz="0" w:space="0" w:color="auto"/>
        <w:left w:val="none" w:sz="0" w:space="0" w:color="auto"/>
        <w:bottom w:val="none" w:sz="0" w:space="0" w:color="auto"/>
        <w:right w:val="none" w:sz="0" w:space="0" w:color="auto"/>
      </w:divBdr>
    </w:div>
    <w:div w:id="21099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cert/crcs-23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ms.systematic-innovation.org/mod/resource/view.php?id=181"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F764-FDAC-4D63-97BE-47AA708C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katy.c</dc:creator>
  <cp:keywords/>
  <dc:description/>
  <cp:lastModifiedBy>學會</cp:lastModifiedBy>
  <cp:revision>27</cp:revision>
  <cp:lastPrinted>2016-07-29T03:11:00Z</cp:lastPrinted>
  <dcterms:created xsi:type="dcterms:W3CDTF">2025-10-09T12:26:00Z</dcterms:created>
  <dcterms:modified xsi:type="dcterms:W3CDTF">2025-10-27T01:53:00Z</dcterms:modified>
</cp:coreProperties>
</file>