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23ACEF" w14:textId="1FD873B8" w:rsidR="0087186A" w:rsidRPr="0087186A" w:rsidRDefault="0087186A" w:rsidP="0087186A">
      <w:pPr>
        <w:numPr>
          <w:ilvl w:val="0"/>
          <w:numId w:val="13"/>
        </w:numPr>
        <w:tabs>
          <w:tab w:val="clear" w:pos="720"/>
        </w:tabs>
        <w:snapToGrid w:val="0"/>
        <w:ind w:left="426" w:hanging="426"/>
        <w:jc w:val="center"/>
        <w:textAlignment w:val="baseline"/>
        <w:rPr>
          <w:rFonts w:eastAsia="新細明體"/>
          <w:b/>
          <w:sz w:val="26"/>
          <w:szCs w:val="26"/>
          <w:lang w:eastAsia="zh-TW"/>
        </w:rPr>
      </w:pPr>
      <w:bookmarkStart w:id="0" w:name="_Hlk198217201"/>
      <w:r w:rsidRPr="0087186A">
        <w:rPr>
          <w:rFonts w:eastAsia="新細明體" w:hint="eastAsia"/>
          <w:b/>
          <w:sz w:val="26"/>
          <w:szCs w:val="26"/>
          <w:lang w:eastAsia="zh-TW"/>
        </w:rPr>
        <w:t>The Joint Conference of 17</w:t>
      </w:r>
      <w:r w:rsidRPr="0087186A">
        <w:rPr>
          <w:rFonts w:eastAsia="新細明體" w:hint="eastAsia"/>
          <w:b/>
          <w:sz w:val="26"/>
          <w:szCs w:val="26"/>
          <w:vertAlign w:val="superscript"/>
          <w:lang w:eastAsia="zh-TW"/>
        </w:rPr>
        <w:t>th</w:t>
      </w:r>
      <w:r w:rsidRPr="0087186A">
        <w:rPr>
          <w:rFonts w:eastAsia="新細明體" w:hint="eastAsia"/>
          <w:b/>
          <w:sz w:val="26"/>
          <w:szCs w:val="26"/>
          <w:lang w:eastAsia="zh-TW"/>
        </w:rPr>
        <w:t xml:space="preserve"> International Conference on Systematic Innovation (ICSI &amp; GCSI) and 3</w:t>
      </w:r>
      <w:r w:rsidRPr="0087186A">
        <w:rPr>
          <w:rFonts w:eastAsia="新細明體" w:hint="eastAsia"/>
          <w:b/>
          <w:sz w:val="26"/>
          <w:szCs w:val="26"/>
          <w:vertAlign w:val="superscript"/>
          <w:lang w:eastAsia="zh-TW"/>
        </w:rPr>
        <w:t>rd</w:t>
      </w:r>
      <w:r>
        <w:rPr>
          <w:rFonts w:eastAsia="新細明體" w:hint="eastAsia"/>
          <w:b/>
          <w:sz w:val="26"/>
          <w:szCs w:val="26"/>
          <w:vertAlign w:val="superscript"/>
          <w:lang w:eastAsia="zh-TW"/>
        </w:rPr>
        <w:t xml:space="preserve"> </w:t>
      </w:r>
      <w:r w:rsidRPr="0087186A">
        <w:rPr>
          <w:rFonts w:eastAsia="新細明體" w:hint="eastAsia"/>
          <w:b/>
          <w:sz w:val="26"/>
          <w:szCs w:val="26"/>
          <w:lang w:eastAsia="zh-TW"/>
        </w:rPr>
        <w:t>International Conference on Data Science &amp; Exploration in Artificial Intelligence (CODE AI-2026)</w:t>
      </w:r>
    </w:p>
    <w:p w14:paraId="1218839A" w14:textId="668A3555" w:rsidR="00FD4ECF" w:rsidRPr="001E7242" w:rsidRDefault="00FD4ECF" w:rsidP="00321D7C">
      <w:pPr>
        <w:snapToGrid w:val="0"/>
        <w:jc w:val="center"/>
        <w:textAlignment w:val="baseline"/>
        <w:rPr>
          <w:rFonts w:ascii="Microsoft YaHei UI" w:eastAsia="Microsoft YaHei UI" w:hAnsi="Microsoft YaHei UI"/>
          <w:b/>
          <w:color w:val="0000FF"/>
          <w:sz w:val="28"/>
          <w:szCs w:val="28"/>
        </w:rPr>
      </w:pPr>
      <w:r w:rsidRPr="00270CCF">
        <w:rPr>
          <w:rFonts w:eastAsia="新細明體"/>
          <w:b/>
          <w:sz w:val="26"/>
          <w:szCs w:val="26"/>
          <w:lang w:eastAsia="zh-TW"/>
        </w:rPr>
        <w:br/>
      </w:r>
      <w:r w:rsidRPr="001E7242">
        <w:rPr>
          <w:rFonts w:ascii="Microsoft YaHei UI" w:eastAsia="Microsoft YaHei UI" w:hAnsi="Microsoft YaHei UI"/>
          <w:b/>
          <w:color w:val="0000FF"/>
          <w:sz w:val="28"/>
          <w:szCs w:val="28"/>
          <w:highlight w:val="yellow"/>
        </w:rPr>
        <w:t>Call for Papers and Projects</w:t>
      </w:r>
    </w:p>
    <w:p w14:paraId="2F3ECA67" w14:textId="7B53B8BA" w:rsidR="00FD4ECF" w:rsidRPr="00270CCF" w:rsidRDefault="00FD4ECF" w:rsidP="00FD4ECF">
      <w:pPr>
        <w:widowControl/>
        <w:jc w:val="center"/>
        <w:textAlignment w:val="baseline"/>
        <w:rPr>
          <w:rFonts w:eastAsia="新細明體"/>
          <w:b/>
          <w:color w:val="FF0000"/>
          <w:sz w:val="24"/>
          <w:lang w:eastAsia="zh-TW"/>
        </w:rPr>
      </w:pPr>
      <w:r w:rsidRPr="00270CCF">
        <w:rPr>
          <w:rFonts w:eastAsia="新細明體"/>
          <w:b/>
          <w:color w:val="000000"/>
          <w:sz w:val="24"/>
          <w:lang w:eastAsia="zh-TW"/>
        </w:rPr>
        <w:t>Conference Theme</w:t>
      </w:r>
      <w:r w:rsidR="00270CCF" w:rsidRPr="00270CCF">
        <w:rPr>
          <w:rFonts w:eastAsia="新細明體"/>
          <w:b/>
          <w:color w:val="000000"/>
          <w:sz w:val="24"/>
          <w:lang w:eastAsia="zh-TW"/>
        </w:rPr>
        <w:t xml:space="preserve">: </w:t>
      </w:r>
      <w:r w:rsidRPr="00270CCF">
        <w:rPr>
          <w:rFonts w:eastAsia="新細明體"/>
          <w:b/>
          <w:color w:val="FF0000"/>
          <w:sz w:val="24"/>
          <w:u w:val="single" w:color="FF0000"/>
          <w:lang w:eastAsia="zh-TW"/>
        </w:rPr>
        <w:t>AI + IM: Intelligent Innovation Methods</w:t>
      </w:r>
    </w:p>
    <w:p w14:paraId="5327BC22" w14:textId="33E6650A" w:rsidR="00FD4ECF" w:rsidRPr="00270CCF" w:rsidRDefault="00FD4ECF" w:rsidP="00270CCF">
      <w:pPr>
        <w:spacing w:line="280" w:lineRule="exact"/>
        <w:jc w:val="center"/>
        <w:textAlignment w:val="baseline"/>
        <w:rPr>
          <w:b/>
          <w:sz w:val="24"/>
        </w:rPr>
      </w:pPr>
      <w:r w:rsidRPr="00270CCF">
        <w:rPr>
          <w:b/>
          <w:sz w:val="24"/>
        </w:rPr>
        <w:t>Dates</w:t>
      </w:r>
      <w:r w:rsidR="00270CCF" w:rsidRPr="00270CCF">
        <w:rPr>
          <w:rFonts w:eastAsia="新細明體"/>
          <w:b/>
          <w:sz w:val="24"/>
          <w:lang w:eastAsia="zh-TW"/>
        </w:rPr>
        <w:t xml:space="preserve">: </w:t>
      </w:r>
      <w:r w:rsidRPr="000763C9">
        <w:rPr>
          <w:b/>
          <w:color w:val="EE0000"/>
          <w:sz w:val="28"/>
          <w:szCs w:val="28"/>
        </w:rPr>
        <w:t xml:space="preserve">July </w:t>
      </w:r>
      <w:r w:rsidR="000763C9" w:rsidRPr="000763C9">
        <w:rPr>
          <w:rFonts w:hint="eastAsia"/>
          <w:b/>
          <w:color w:val="EE0000"/>
          <w:sz w:val="28"/>
          <w:szCs w:val="28"/>
        </w:rPr>
        <w:t>17</w:t>
      </w:r>
      <w:r w:rsidRPr="000763C9">
        <w:rPr>
          <w:b/>
          <w:color w:val="EE0000"/>
          <w:sz w:val="28"/>
          <w:szCs w:val="28"/>
        </w:rPr>
        <w:t>-</w:t>
      </w:r>
      <w:r w:rsidR="000763C9" w:rsidRPr="000763C9">
        <w:rPr>
          <w:rFonts w:hint="eastAsia"/>
          <w:b/>
          <w:color w:val="EE0000"/>
          <w:sz w:val="28"/>
          <w:szCs w:val="28"/>
        </w:rPr>
        <w:t>19</w:t>
      </w:r>
      <w:r w:rsidRPr="000763C9">
        <w:rPr>
          <w:b/>
          <w:color w:val="EE0000"/>
          <w:sz w:val="28"/>
          <w:szCs w:val="28"/>
        </w:rPr>
        <w:t>, 202</w:t>
      </w:r>
      <w:r w:rsidR="000763C9" w:rsidRPr="000763C9">
        <w:rPr>
          <w:rFonts w:hint="eastAsia"/>
          <w:b/>
          <w:color w:val="EE0000"/>
          <w:sz w:val="28"/>
          <w:szCs w:val="28"/>
        </w:rPr>
        <w:t>6</w:t>
      </w:r>
      <w:r w:rsidRPr="000763C9">
        <w:rPr>
          <w:b/>
          <w:color w:val="EE0000"/>
          <w:sz w:val="28"/>
          <w:szCs w:val="28"/>
        </w:rPr>
        <w:t xml:space="preserve"> </w:t>
      </w:r>
      <w:r w:rsidRPr="00270CCF">
        <w:rPr>
          <w:b/>
          <w:color w:val="0000FF"/>
          <w:sz w:val="28"/>
          <w:szCs w:val="28"/>
        </w:rPr>
        <w:t>(On-site &amp; On-line Meetings)</w:t>
      </w:r>
    </w:p>
    <w:p w14:paraId="0D89C948" w14:textId="77777777" w:rsidR="000763C9" w:rsidRPr="000763C9" w:rsidRDefault="000763C9" w:rsidP="000763C9">
      <w:pPr>
        <w:spacing w:line="280" w:lineRule="exact"/>
        <w:jc w:val="center"/>
        <w:textAlignment w:val="baseline"/>
        <w:rPr>
          <w:b/>
          <w:sz w:val="24"/>
        </w:rPr>
      </w:pPr>
      <w:r w:rsidRPr="000763C9">
        <w:rPr>
          <w:b/>
          <w:sz w:val="24"/>
        </w:rPr>
        <w:t xml:space="preserve">Conference Venue: National Tsing Hua University, Hsinchu, Taiwan </w:t>
      </w:r>
    </w:p>
    <w:p w14:paraId="1884C24D" w14:textId="62A4C15F" w:rsidR="00F44A7F" w:rsidRPr="00270CCF" w:rsidRDefault="0053250F" w:rsidP="00270CCF">
      <w:pPr>
        <w:snapToGrid w:val="0"/>
        <w:spacing w:line="280" w:lineRule="exact"/>
        <w:jc w:val="center"/>
        <w:textAlignment w:val="baseline"/>
        <w:rPr>
          <w:rFonts w:eastAsia="新細明體"/>
          <w:b/>
          <w:color w:val="000000" w:themeColor="text1"/>
          <w:sz w:val="24"/>
          <w:lang w:eastAsia="zh-TW"/>
        </w:rPr>
      </w:pPr>
      <w:r w:rsidRPr="00270CCF">
        <w:rPr>
          <w:rFonts w:eastAsia="新細明體"/>
          <w:b/>
          <w:color w:val="000000" w:themeColor="text1"/>
          <w:sz w:val="24"/>
          <w:lang w:eastAsia="zh-TW"/>
        </w:rPr>
        <w:t>Web</w:t>
      </w:r>
      <w:r w:rsidR="00270CCF" w:rsidRPr="00270CCF">
        <w:rPr>
          <w:rFonts w:eastAsia="新細明體"/>
          <w:b/>
          <w:color w:val="000000" w:themeColor="text1"/>
          <w:sz w:val="24"/>
          <w:lang w:eastAsia="zh-TW"/>
        </w:rPr>
        <w:t xml:space="preserve">: </w:t>
      </w:r>
      <w:hyperlink r:id="rId9" w:history="1">
        <w:r w:rsidR="000763C9">
          <w:rPr>
            <w:rStyle w:val="ab"/>
            <w:rFonts w:eastAsia="新細明體"/>
            <w:b/>
            <w:color w:val="000000" w:themeColor="text1"/>
            <w:sz w:val="24"/>
            <w:lang w:eastAsia="zh-TW"/>
          </w:rPr>
          <w:t>https://www.i-sim.org/icsi2026</w:t>
        </w:r>
      </w:hyperlink>
    </w:p>
    <w:p w14:paraId="381EBD5E" w14:textId="5E02037B" w:rsidR="00F44A7F" w:rsidRPr="00270CCF" w:rsidRDefault="00270CCF" w:rsidP="00270CCF">
      <w:pPr>
        <w:snapToGrid w:val="0"/>
        <w:spacing w:line="280" w:lineRule="exact"/>
        <w:jc w:val="center"/>
        <w:textAlignment w:val="baseline"/>
        <w:rPr>
          <w:rStyle w:val="ab"/>
          <w:rFonts w:eastAsia="新細明體"/>
          <w:b/>
          <w:color w:val="000000" w:themeColor="text1"/>
          <w:sz w:val="24"/>
          <w:u w:val="none"/>
          <w:lang w:eastAsia="zh-TW"/>
        </w:rPr>
      </w:pPr>
      <w:r w:rsidRPr="00270CCF">
        <w:rPr>
          <w:rFonts w:eastAsia="新細明體"/>
          <w:b/>
          <w:color w:val="000000" w:themeColor="text1"/>
          <w:sz w:val="24"/>
          <w:lang w:eastAsia="zh-TW"/>
        </w:rPr>
        <w:t>E-m</w:t>
      </w:r>
      <w:r w:rsidR="00FD4ECF" w:rsidRPr="00270CCF">
        <w:rPr>
          <w:rFonts w:eastAsiaTheme="minorEastAsia"/>
          <w:b/>
          <w:color w:val="000000" w:themeColor="text1"/>
          <w:sz w:val="24"/>
        </w:rPr>
        <w:t>ail</w:t>
      </w:r>
      <w:r w:rsidRPr="00270CCF">
        <w:rPr>
          <w:rFonts w:eastAsia="新細明體"/>
          <w:b/>
          <w:color w:val="000000" w:themeColor="text1"/>
          <w:sz w:val="24"/>
          <w:lang w:eastAsia="zh-TW"/>
        </w:rPr>
        <w:t xml:space="preserve">: </w:t>
      </w:r>
      <w:hyperlink r:id="rId10" w:history="1">
        <w:r w:rsidRPr="00270CCF">
          <w:rPr>
            <w:rStyle w:val="ab"/>
            <w:rFonts w:eastAsia="新細明體"/>
            <w:b/>
            <w:sz w:val="24"/>
            <w:lang w:eastAsia="zh-TW"/>
          </w:rPr>
          <w:t>icsi@i-sim.org</w:t>
        </w:r>
      </w:hyperlink>
    </w:p>
    <w:bookmarkEnd w:id="0"/>
    <w:p w14:paraId="0FDC5F38" w14:textId="77777777" w:rsidR="00884547" w:rsidRPr="00270CCF" w:rsidRDefault="00884547" w:rsidP="00270CCF">
      <w:pPr>
        <w:spacing w:line="280" w:lineRule="exact"/>
        <w:textAlignment w:val="baseline"/>
        <w:rPr>
          <w:b/>
          <w:sz w:val="24"/>
        </w:rPr>
      </w:pPr>
    </w:p>
    <w:p w14:paraId="67F2E99F" w14:textId="5EFFA150" w:rsidR="00884547" w:rsidRPr="00270CCF" w:rsidRDefault="00884547" w:rsidP="00270CCF">
      <w:pPr>
        <w:spacing w:line="280" w:lineRule="exact"/>
        <w:textAlignment w:val="baseline"/>
        <w:rPr>
          <w:b/>
          <w:sz w:val="28"/>
          <w:szCs w:val="28"/>
        </w:rPr>
      </w:pPr>
      <w:r w:rsidRPr="00270CCF">
        <w:rPr>
          <w:b/>
          <w:sz w:val="28"/>
          <w:szCs w:val="28"/>
        </w:rPr>
        <w:t>Organizers:</w:t>
      </w:r>
    </w:p>
    <w:p w14:paraId="6CF95AFE" w14:textId="1837BF37" w:rsidR="00884547" w:rsidRDefault="00884547" w:rsidP="00884547">
      <w:pPr>
        <w:numPr>
          <w:ilvl w:val="0"/>
          <w:numId w:val="1"/>
        </w:numPr>
        <w:ind w:left="284" w:hanging="284"/>
        <w:textAlignment w:val="baseline"/>
        <w:rPr>
          <w:rFonts w:eastAsia="新細明體"/>
          <w:kern w:val="0"/>
          <w:sz w:val="22"/>
          <w:szCs w:val="22"/>
          <w:lang w:eastAsia="zh-TW"/>
        </w:rPr>
      </w:pPr>
      <w:r w:rsidRPr="00270CCF">
        <w:rPr>
          <w:rFonts w:eastAsia="新細明體"/>
          <w:kern w:val="0"/>
          <w:sz w:val="22"/>
          <w:szCs w:val="22"/>
          <w:lang w:eastAsia="zh-TW"/>
        </w:rPr>
        <w:t>International Society of Innovation Methods (I-SIM)</w:t>
      </w:r>
      <w:r w:rsidR="000B48E8">
        <w:rPr>
          <w:rFonts w:eastAsia="新細明體" w:hint="eastAsia"/>
          <w:kern w:val="0"/>
          <w:sz w:val="22"/>
          <w:szCs w:val="22"/>
          <w:lang w:eastAsia="zh-TW"/>
        </w:rPr>
        <w:t>, USA</w:t>
      </w:r>
      <w:r w:rsidRPr="00270CCF">
        <w:rPr>
          <w:rFonts w:eastAsia="新細明體"/>
          <w:kern w:val="0"/>
          <w:sz w:val="22"/>
          <w:szCs w:val="22"/>
          <w:lang w:eastAsia="zh-TW"/>
        </w:rPr>
        <w:t xml:space="preserve"> (Sponsor)</w:t>
      </w:r>
    </w:p>
    <w:p w14:paraId="342AE665" w14:textId="72AD064C" w:rsidR="000B48E8" w:rsidRPr="00270CCF" w:rsidRDefault="000B48E8" w:rsidP="00884547">
      <w:pPr>
        <w:numPr>
          <w:ilvl w:val="0"/>
          <w:numId w:val="1"/>
        </w:numPr>
        <w:ind w:left="284" w:hanging="284"/>
        <w:textAlignment w:val="baseline"/>
        <w:rPr>
          <w:rFonts w:eastAsia="新細明體"/>
          <w:kern w:val="0"/>
          <w:sz w:val="22"/>
          <w:szCs w:val="22"/>
          <w:lang w:eastAsia="zh-TW"/>
        </w:rPr>
      </w:pPr>
      <w:r w:rsidRPr="000B48E8">
        <w:rPr>
          <w:rFonts w:eastAsia="新細明體"/>
          <w:kern w:val="0"/>
          <w:sz w:val="22"/>
          <w:szCs w:val="22"/>
          <w:lang w:eastAsia="zh-TW"/>
        </w:rPr>
        <w:t>Manipal Institute of Technology Bengaluru, Manipal Academy of Higher Education</w:t>
      </w:r>
      <w:r>
        <w:rPr>
          <w:rFonts w:eastAsia="新細明體" w:hint="eastAsia"/>
          <w:kern w:val="0"/>
          <w:sz w:val="22"/>
          <w:szCs w:val="22"/>
          <w:lang w:eastAsia="zh-TW"/>
        </w:rPr>
        <w:t xml:space="preserve"> (Co-sponsor)</w:t>
      </w:r>
    </w:p>
    <w:p w14:paraId="43D0DB60" w14:textId="5C45F3E7" w:rsidR="000763C9" w:rsidRDefault="00884547" w:rsidP="000763C9">
      <w:pPr>
        <w:numPr>
          <w:ilvl w:val="0"/>
          <w:numId w:val="1"/>
        </w:numPr>
        <w:ind w:left="284" w:hanging="284"/>
        <w:textAlignment w:val="baseline"/>
        <w:rPr>
          <w:rFonts w:eastAsia="新細明體"/>
          <w:kern w:val="0"/>
          <w:sz w:val="22"/>
          <w:szCs w:val="22"/>
          <w:lang w:eastAsia="zh-TW"/>
        </w:rPr>
      </w:pPr>
      <w:r w:rsidRPr="00270CCF">
        <w:rPr>
          <w:rFonts w:eastAsia="新細明體"/>
          <w:kern w:val="0"/>
          <w:sz w:val="22"/>
          <w:szCs w:val="22"/>
          <w:lang w:eastAsia="zh-TW"/>
        </w:rPr>
        <w:t>The Society of Systematic Innovation (SSI)</w:t>
      </w:r>
      <w:r w:rsidR="000B48E8">
        <w:rPr>
          <w:rFonts w:eastAsia="新細明體" w:hint="eastAsia"/>
          <w:kern w:val="0"/>
          <w:sz w:val="22"/>
          <w:szCs w:val="22"/>
          <w:lang w:eastAsia="zh-TW"/>
        </w:rPr>
        <w:t xml:space="preserve"> (Co-sponsor)</w:t>
      </w:r>
    </w:p>
    <w:p w14:paraId="32E6C8C0" w14:textId="74167CE4" w:rsidR="000B48E8" w:rsidRPr="000B48E8" w:rsidRDefault="000763C9" w:rsidP="000B48E8">
      <w:pPr>
        <w:numPr>
          <w:ilvl w:val="0"/>
          <w:numId w:val="1"/>
        </w:numPr>
        <w:ind w:left="284" w:hanging="284"/>
        <w:textAlignment w:val="baseline"/>
        <w:rPr>
          <w:rFonts w:eastAsia="新細明體"/>
          <w:kern w:val="0"/>
          <w:sz w:val="22"/>
          <w:szCs w:val="22"/>
          <w:lang w:eastAsia="zh-TW"/>
        </w:rPr>
      </w:pPr>
      <w:r w:rsidRPr="00ED28BF">
        <w:rPr>
          <w:rFonts w:eastAsia="新細明體"/>
          <w:kern w:val="0"/>
          <w:sz w:val="22"/>
          <w:szCs w:val="22"/>
          <w:lang w:eastAsia="zh-TW"/>
        </w:rPr>
        <w:t>National Tsing Hua University (NTHU). (local host)</w:t>
      </w:r>
    </w:p>
    <w:p w14:paraId="7AA1F13B" w14:textId="77777777" w:rsidR="00884547" w:rsidRPr="00270CCF" w:rsidRDefault="00884547" w:rsidP="003A6BFD">
      <w:pPr>
        <w:textAlignment w:val="baseline"/>
        <w:rPr>
          <w:rFonts w:eastAsia="新細明體"/>
          <w:b/>
          <w:sz w:val="24"/>
          <w:lang w:eastAsia="zh-TW"/>
        </w:rPr>
      </w:pPr>
    </w:p>
    <w:p w14:paraId="62689040" w14:textId="2A04249A" w:rsidR="00884547" w:rsidRPr="00270CCF" w:rsidRDefault="00884547" w:rsidP="00884547">
      <w:pPr>
        <w:textAlignment w:val="baseline"/>
        <w:rPr>
          <w:b/>
          <w:sz w:val="28"/>
          <w:szCs w:val="28"/>
        </w:rPr>
      </w:pPr>
      <w:r w:rsidRPr="00270CCF">
        <w:rPr>
          <w:b/>
          <w:sz w:val="28"/>
          <w:szCs w:val="28"/>
        </w:rPr>
        <w:t>Supporting journal for publications:</w:t>
      </w:r>
    </w:p>
    <w:p w14:paraId="6072C73B" w14:textId="5507BA21" w:rsidR="00884547" w:rsidRDefault="00884547" w:rsidP="009B0D36">
      <w:pPr>
        <w:numPr>
          <w:ilvl w:val="0"/>
          <w:numId w:val="1"/>
        </w:numPr>
        <w:snapToGrid w:val="0"/>
        <w:ind w:left="284" w:hanging="284"/>
        <w:textAlignment w:val="baseline"/>
        <w:rPr>
          <w:rFonts w:eastAsia="新細明體"/>
          <w:kern w:val="0"/>
          <w:sz w:val="22"/>
          <w:szCs w:val="22"/>
          <w:lang w:eastAsia="zh-TW"/>
        </w:rPr>
      </w:pPr>
      <w:r w:rsidRPr="00270CCF">
        <w:rPr>
          <w:rFonts w:eastAsia="新細明體"/>
          <w:kern w:val="0"/>
          <w:sz w:val="22"/>
          <w:szCs w:val="22"/>
          <w:lang w:eastAsia="zh-TW"/>
        </w:rPr>
        <w:t xml:space="preserve">Int. J. of Systematic Innovation (IJoSI) (SCOPUS and </w:t>
      </w:r>
      <w:r w:rsidRPr="00270CCF">
        <w:rPr>
          <w:rFonts w:eastAsia="新細明體"/>
          <w:kern w:val="0"/>
          <w:sz w:val="24"/>
          <w:lang w:eastAsia="zh-TW"/>
        </w:rPr>
        <w:t>Google Scholar</w:t>
      </w:r>
      <w:r w:rsidRPr="00270CCF">
        <w:rPr>
          <w:rFonts w:eastAsia="新細明體"/>
          <w:kern w:val="0"/>
          <w:sz w:val="22"/>
          <w:szCs w:val="22"/>
          <w:lang w:eastAsia="zh-TW"/>
        </w:rPr>
        <w:t xml:space="preserve"> indexed)</w:t>
      </w:r>
      <w:r w:rsidR="00C95862">
        <w:rPr>
          <w:rFonts w:eastAsia="新細明體"/>
          <w:kern w:val="0"/>
          <w:sz w:val="22"/>
          <w:szCs w:val="22"/>
          <w:lang w:eastAsia="zh-TW"/>
        </w:rPr>
        <w:t xml:space="preserve"> (</w:t>
      </w:r>
      <w:hyperlink r:id="rId11" w:history="1">
        <w:r w:rsidR="00C95862" w:rsidRPr="00C95862">
          <w:rPr>
            <w:rStyle w:val="ab"/>
            <w:rFonts w:eastAsia="新細明體"/>
            <w:kern w:val="0"/>
            <w:sz w:val="22"/>
            <w:szCs w:val="22"/>
            <w:lang w:eastAsia="zh-TW"/>
          </w:rPr>
          <w:t>Link</w:t>
        </w:r>
      </w:hyperlink>
      <w:r w:rsidR="00C95862">
        <w:rPr>
          <w:rFonts w:eastAsia="新細明體"/>
          <w:kern w:val="0"/>
          <w:sz w:val="22"/>
          <w:szCs w:val="22"/>
          <w:lang w:eastAsia="zh-TW"/>
        </w:rPr>
        <w:t>)</w:t>
      </w:r>
    </w:p>
    <w:p w14:paraId="13CFB013" w14:textId="267BA881" w:rsidR="007D73C1" w:rsidRDefault="007D73C1" w:rsidP="007D73C1">
      <w:pPr>
        <w:numPr>
          <w:ilvl w:val="0"/>
          <w:numId w:val="1"/>
        </w:numPr>
        <w:snapToGrid w:val="0"/>
        <w:ind w:left="284" w:hanging="284"/>
        <w:textAlignment w:val="baseline"/>
        <w:rPr>
          <w:rFonts w:eastAsia="新細明體"/>
          <w:kern w:val="0"/>
          <w:sz w:val="22"/>
          <w:szCs w:val="22"/>
          <w:lang w:eastAsia="zh-TW"/>
        </w:rPr>
      </w:pPr>
      <w:r w:rsidRPr="005B32A3">
        <w:rPr>
          <w:rFonts w:eastAsia="新細明體"/>
          <w:kern w:val="0"/>
          <w:sz w:val="22"/>
          <w:szCs w:val="22"/>
          <w:lang w:eastAsia="zh-TW"/>
        </w:rPr>
        <w:t>Sustainability</w:t>
      </w:r>
      <w:r>
        <w:rPr>
          <w:rFonts w:eastAsia="新細明體" w:hint="eastAsia"/>
          <w:kern w:val="0"/>
          <w:sz w:val="22"/>
          <w:szCs w:val="22"/>
          <w:lang w:eastAsia="zh-TW"/>
        </w:rPr>
        <w:t xml:space="preserve"> Special Issue (SSCI/SCIE, IF 3.3, </w:t>
      </w:r>
      <w:r w:rsidRPr="005B32A3">
        <w:rPr>
          <w:rFonts w:eastAsia="新細明體"/>
          <w:kern w:val="0"/>
          <w:sz w:val="22"/>
          <w:szCs w:val="22"/>
          <w:lang w:eastAsia="zh-TW"/>
        </w:rPr>
        <w:t>E</w:t>
      </w:r>
      <w:r w:rsidR="00BE035E">
        <w:rPr>
          <w:rFonts w:eastAsia="新細明體" w:hint="eastAsia"/>
          <w:kern w:val="0"/>
          <w:sz w:val="22"/>
          <w:szCs w:val="22"/>
          <w:lang w:eastAsia="zh-TW"/>
        </w:rPr>
        <w:t xml:space="preserve">nvironmental </w:t>
      </w:r>
      <w:r w:rsidRPr="005B32A3">
        <w:rPr>
          <w:rFonts w:eastAsia="新細明體"/>
          <w:kern w:val="0"/>
          <w:sz w:val="22"/>
          <w:szCs w:val="22"/>
          <w:lang w:eastAsia="zh-TW"/>
        </w:rPr>
        <w:t>S</w:t>
      </w:r>
      <w:r w:rsidR="00BE035E">
        <w:rPr>
          <w:rFonts w:eastAsia="新細明體" w:hint="eastAsia"/>
          <w:kern w:val="0"/>
          <w:sz w:val="22"/>
          <w:szCs w:val="22"/>
          <w:lang w:eastAsia="zh-TW"/>
        </w:rPr>
        <w:t xml:space="preserve">ciences </w:t>
      </w:r>
      <w:r w:rsidRPr="005B32A3">
        <w:rPr>
          <w:rFonts w:eastAsia="新細明體"/>
          <w:kern w:val="0"/>
          <w:sz w:val="22"/>
          <w:szCs w:val="22"/>
          <w:lang w:eastAsia="zh-TW"/>
        </w:rPr>
        <w:t>178/</w:t>
      </w:r>
      <w:proofErr w:type="gramStart"/>
      <w:r w:rsidRPr="005B32A3">
        <w:rPr>
          <w:rFonts w:eastAsia="新細明體"/>
          <w:kern w:val="0"/>
          <w:sz w:val="22"/>
          <w:szCs w:val="22"/>
          <w:lang w:eastAsia="zh-TW"/>
        </w:rPr>
        <w:t>376</w:t>
      </w:r>
      <w:r>
        <w:rPr>
          <w:rFonts w:eastAsia="新細明體" w:hint="eastAsia"/>
          <w:kern w:val="0"/>
          <w:sz w:val="22"/>
          <w:szCs w:val="22"/>
          <w:lang w:eastAsia="zh-TW"/>
        </w:rPr>
        <w:t>,Q2)(</w:t>
      </w:r>
      <w:proofErr w:type="gramEnd"/>
      <w:r>
        <w:fldChar w:fldCharType="begin"/>
      </w:r>
      <w:r>
        <w:instrText>HYPERLINK "https://www.mdpi.com/journal/sustainability/special_issues/26T7MXKM49"</w:instrText>
      </w:r>
      <w:r>
        <w:fldChar w:fldCharType="separate"/>
      </w:r>
      <w:r w:rsidRPr="005B32A3">
        <w:rPr>
          <w:rStyle w:val="ab"/>
          <w:rFonts w:eastAsia="新細明體"/>
          <w:kern w:val="0"/>
          <w:sz w:val="22"/>
          <w:szCs w:val="22"/>
          <w:lang w:eastAsia="zh-TW"/>
        </w:rPr>
        <w:t>Link</w:t>
      </w:r>
      <w:r>
        <w:fldChar w:fldCharType="end"/>
      </w:r>
      <w:r>
        <w:rPr>
          <w:rFonts w:eastAsia="新細明體" w:hint="eastAsia"/>
          <w:kern w:val="0"/>
          <w:sz w:val="22"/>
          <w:szCs w:val="22"/>
          <w:lang w:eastAsia="zh-TW"/>
        </w:rPr>
        <w:t>)</w:t>
      </w:r>
    </w:p>
    <w:p w14:paraId="6984BD17" w14:textId="77777777" w:rsidR="00361BD9" w:rsidRDefault="007D73C1" w:rsidP="00361BD9">
      <w:pPr>
        <w:numPr>
          <w:ilvl w:val="0"/>
          <w:numId w:val="1"/>
        </w:numPr>
        <w:snapToGrid w:val="0"/>
        <w:ind w:left="284" w:hanging="284"/>
        <w:textAlignment w:val="baseline"/>
        <w:rPr>
          <w:rFonts w:eastAsia="新細明體"/>
          <w:kern w:val="0"/>
          <w:sz w:val="24"/>
        </w:rPr>
      </w:pPr>
      <w:r w:rsidRPr="007D73C1">
        <w:rPr>
          <w:rFonts w:eastAsia="新細明體" w:hint="eastAsia"/>
          <w:kern w:val="0"/>
          <w:sz w:val="22"/>
          <w:szCs w:val="22"/>
          <w:lang w:eastAsia="zh-TW"/>
        </w:rPr>
        <w:t xml:space="preserve">Journal of Nursing Management (SSCI/SCIE, IF 4.0, </w:t>
      </w:r>
      <w:r w:rsidRPr="007D73C1">
        <w:rPr>
          <w:rFonts w:eastAsia="新細明體"/>
          <w:kern w:val="0"/>
          <w:sz w:val="22"/>
          <w:szCs w:val="22"/>
          <w:lang w:eastAsia="zh-TW"/>
        </w:rPr>
        <w:t>NURSING</w:t>
      </w:r>
      <w:r w:rsidRPr="007D73C1">
        <w:rPr>
          <w:rFonts w:eastAsia="新細明體" w:hint="eastAsia"/>
          <w:kern w:val="0"/>
          <w:sz w:val="22"/>
          <w:szCs w:val="22"/>
          <w:lang w:eastAsia="zh-TW"/>
        </w:rPr>
        <w:t xml:space="preserve"> </w:t>
      </w:r>
      <w:r w:rsidRPr="007D73C1">
        <w:rPr>
          <w:rFonts w:eastAsia="新細明體"/>
          <w:kern w:val="0"/>
          <w:sz w:val="22"/>
          <w:szCs w:val="22"/>
          <w:lang w:eastAsia="zh-TW"/>
        </w:rPr>
        <w:t>6/</w:t>
      </w:r>
      <w:proofErr w:type="gramStart"/>
      <w:r w:rsidRPr="007D73C1">
        <w:rPr>
          <w:rFonts w:eastAsia="新細明體"/>
          <w:kern w:val="0"/>
          <w:sz w:val="22"/>
          <w:szCs w:val="22"/>
          <w:lang w:eastAsia="zh-TW"/>
        </w:rPr>
        <w:t>193</w:t>
      </w:r>
      <w:r w:rsidRPr="007D73C1">
        <w:rPr>
          <w:rFonts w:eastAsia="新細明體" w:hint="eastAsia"/>
          <w:kern w:val="0"/>
          <w:sz w:val="22"/>
          <w:szCs w:val="22"/>
          <w:lang w:eastAsia="zh-TW"/>
        </w:rPr>
        <w:t>,Q1)(</w:t>
      </w:r>
      <w:proofErr w:type="gramEnd"/>
      <w:r>
        <w:fldChar w:fldCharType="begin"/>
      </w:r>
      <w:r>
        <w:instrText>HYPERLINK "https://onlinelibrary.wiley.com/doi/toc/10.1155/JONM.si.854566"</w:instrText>
      </w:r>
      <w:r>
        <w:fldChar w:fldCharType="separate"/>
      </w:r>
      <w:r w:rsidRPr="007D73C1">
        <w:rPr>
          <w:rStyle w:val="ab"/>
          <w:rFonts w:eastAsia="新細明體"/>
          <w:kern w:val="0"/>
          <w:sz w:val="22"/>
          <w:szCs w:val="22"/>
          <w:lang w:eastAsia="zh-TW"/>
        </w:rPr>
        <w:t>Link</w:t>
      </w:r>
      <w:r>
        <w:fldChar w:fldCharType="end"/>
      </w:r>
      <w:r w:rsidRPr="007D73C1">
        <w:rPr>
          <w:rFonts w:eastAsia="新細明體" w:hint="eastAsia"/>
          <w:kern w:val="0"/>
          <w:sz w:val="22"/>
          <w:szCs w:val="22"/>
          <w:lang w:eastAsia="zh-TW"/>
        </w:rPr>
        <w:t>)</w:t>
      </w:r>
    </w:p>
    <w:p w14:paraId="5D0E9660" w14:textId="5A1DC75C" w:rsidR="00361BD9" w:rsidRPr="00361BD9" w:rsidRDefault="00361BD9" w:rsidP="00361BD9">
      <w:pPr>
        <w:numPr>
          <w:ilvl w:val="0"/>
          <w:numId w:val="1"/>
        </w:numPr>
        <w:snapToGrid w:val="0"/>
        <w:ind w:left="284" w:hanging="284"/>
        <w:textAlignment w:val="baseline"/>
        <w:rPr>
          <w:rFonts w:eastAsia="新細明體"/>
          <w:kern w:val="0"/>
          <w:sz w:val="24"/>
        </w:rPr>
      </w:pPr>
      <w:r w:rsidRPr="00361BD9">
        <w:rPr>
          <w:rFonts w:ascii="Aptos" w:hAnsi="Aptos"/>
          <w:color w:val="000000"/>
        </w:rPr>
        <w:t xml:space="preserve">CCIS Springer Proceedings </w:t>
      </w:r>
      <w:r w:rsidR="00321D7C">
        <w:rPr>
          <w:rFonts w:ascii="Aptos" w:hAnsi="Aptos" w:hint="eastAsia"/>
          <w:color w:val="000000"/>
        </w:rPr>
        <w:t>（</w:t>
      </w:r>
      <w:r w:rsidR="00321D7C" w:rsidRPr="00270CCF">
        <w:rPr>
          <w:rFonts w:eastAsia="新細明體"/>
          <w:kern w:val="0"/>
          <w:sz w:val="22"/>
          <w:szCs w:val="22"/>
          <w:lang w:eastAsia="zh-TW"/>
        </w:rPr>
        <w:t>SCOPUS</w:t>
      </w:r>
      <w:r w:rsidR="00321D7C" w:rsidRPr="00361BD9">
        <w:rPr>
          <w:rFonts w:ascii="Aptos" w:hAnsi="Aptos"/>
          <w:color w:val="000000"/>
        </w:rPr>
        <w:t xml:space="preserve"> </w:t>
      </w:r>
      <w:r w:rsidRPr="00361BD9">
        <w:rPr>
          <w:rFonts w:ascii="Aptos" w:hAnsi="Aptos"/>
          <w:color w:val="000000"/>
        </w:rPr>
        <w:t>index</w:t>
      </w:r>
      <w:r w:rsidR="00321D7C">
        <w:rPr>
          <w:rFonts w:ascii="Aptos" w:hAnsi="Aptos" w:hint="eastAsia"/>
          <w:color w:val="000000"/>
        </w:rPr>
        <w:t>）</w:t>
      </w:r>
    </w:p>
    <w:p w14:paraId="760F4962" w14:textId="7482FC00" w:rsidR="00F44A7F" w:rsidRPr="00270CCF" w:rsidRDefault="00455018" w:rsidP="003A6BFD">
      <w:pPr>
        <w:textAlignment w:val="baseline"/>
        <w:rPr>
          <w:b/>
          <w:sz w:val="28"/>
          <w:szCs w:val="28"/>
        </w:rPr>
      </w:pPr>
      <w:r w:rsidRPr="00270CCF">
        <w:rPr>
          <w:b/>
          <w:sz w:val="28"/>
          <w:szCs w:val="28"/>
        </w:rPr>
        <w:t>Conference features</w:t>
      </w:r>
      <w:r w:rsidRPr="00270CCF">
        <w:rPr>
          <w:b/>
          <w:sz w:val="28"/>
          <w:szCs w:val="28"/>
        </w:rPr>
        <w:t>：</w:t>
      </w:r>
    </w:p>
    <w:p w14:paraId="46DADDED" w14:textId="24B7DE40" w:rsidR="001F55B1" w:rsidRPr="00270CCF" w:rsidRDefault="00884547" w:rsidP="00270CCF">
      <w:pPr>
        <w:pStyle w:val="default"/>
        <w:numPr>
          <w:ilvl w:val="0"/>
          <w:numId w:val="8"/>
        </w:numPr>
        <w:snapToGrid w:val="0"/>
        <w:textAlignment w:val="baseline"/>
        <w:rPr>
          <w:color w:val="000000"/>
          <w:sz w:val="22"/>
          <w:szCs w:val="22"/>
        </w:rPr>
      </w:pPr>
      <w:bookmarkStart w:id="1" w:name="_Hlk156300576"/>
      <w:r w:rsidRPr="00270CCF">
        <w:rPr>
          <w:rFonts w:eastAsia="新細明體"/>
          <w:color w:val="000000"/>
          <w:sz w:val="22"/>
          <w:szCs w:val="22"/>
          <w:lang w:eastAsia="zh-TW"/>
        </w:rPr>
        <w:t xml:space="preserve">Optional </w:t>
      </w:r>
      <w:r w:rsidRPr="00270CCF">
        <w:rPr>
          <w:rFonts w:eastAsia="新細明體"/>
          <w:b/>
          <w:bCs/>
          <w:color w:val="000000"/>
          <w:sz w:val="22"/>
          <w:szCs w:val="22"/>
          <w:lang w:eastAsia="zh-TW"/>
        </w:rPr>
        <w:t>paper competition</w:t>
      </w:r>
      <w:r w:rsidRPr="00270CCF">
        <w:rPr>
          <w:rFonts w:eastAsia="新細明體"/>
          <w:color w:val="000000"/>
          <w:sz w:val="22"/>
          <w:szCs w:val="22"/>
          <w:lang w:eastAsia="zh-TW"/>
        </w:rPr>
        <w:t xml:space="preserve"> and</w:t>
      </w:r>
      <w:r w:rsidRPr="00270CCF">
        <w:rPr>
          <w:rFonts w:eastAsia="新細明體"/>
          <w:b/>
          <w:bCs/>
          <w:color w:val="000000"/>
          <w:sz w:val="22"/>
          <w:szCs w:val="22"/>
          <w:lang w:eastAsia="zh-TW"/>
        </w:rPr>
        <w:t xml:space="preserve"> excellent paper presentations </w:t>
      </w:r>
      <w:r w:rsidRPr="00270CCF">
        <w:rPr>
          <w:rFonts w:eastAsia="新細明體"/>
          <w:color w:val="000000"/>
          <w:sz w:val="22"/>
          <w:szCs w:val="22"/>
          <w:lang w:eastAsia="zh-TW"/>
        </w:rPr>
        <w:t>will be selected for awards</w:t>
      </w:r>
      <w:r w:rsidR="001F55B1" w:rsidRPr="00270CCF">
        <w:rPr>
          <w:rFonts w:eastAsia="新細明體"/>
          <w:color w:val="000000"/>
          <w:sz w:val="22"/>
          <w:szCs w:val="22"/>
          <w:lang w:eastAsia="zh-TW"/>
        </w:rPr>
        <w:t xml:space="preserve"> recognized in the international arena.</w:t>
      </w:r>
      <w:r w:rsidRPr="00270CCF">
        <w:rPr>
          <w:rFonts w:eastAsia="新細明體"/>
          <w:b/>
          <w:bCs/>
          <w:color w:val="000000"/>
          <w:sz w:val="22"/>
          <w:szCs w:val="22"/>
          <w:lang w:eastAsia="zh-TW"/>
        </w:rPr>
        <w:t xml:space="preserve"> </w:t>
      </w:r>
    </w:p>
    <w:p w14:paraId="200E5C34" w14:textId="1EE539BC" w:rsidR="00884547" w:rsidRPr="00270CCF" w:rsidRDefault="00884547" w:rsidP="00270CCF">
      <w:pPr>
        <w:pStyle w:val="default"/>
        <w:numPr>
          <w:ilvl w:val="0"/>
          <w:numId w:val="8"/>
        </w:numPr>
        <w:snapToGrid w:val="0"/>
        <w:ind w:rightChars="-202" w:right="-424"/>
        <w:textAlignment w:val="baseline"/>
        <w:rPr>
          <w:lang w:eastAsia="zh-TW"/>
        </w:rPr>
      </w:pPr>
      <w:r w:rsidRPr="00270CCF">
        <w:rPr>
          <w:rFonts w:eastAsia="新細明體"/>
          <w:color w:val="000000"/>
          <w:sz w:val="22"/>
          <w:szCs w:val="22"/>
          <w:lang w:eastAsia="zh-TW"/>
        </w:rPr>
        <w:t xml:space="preserve">In-scope awarded </w:t>
      </w:r>
      <w:r w:rsidR="001F55B1" w:rsidRPr="00270CCF">
        <w:rPr>
          <w:rFonts w:eastAsia="新細明體"/>
          <w:color w:val="000000"/>
          <w:sz w:val="22"/>
          <w:szCs w:val="22"/>
          <w:lang w:eastAsia="zh-TW"/>
        </w:rPr>
        <w:t xml:space="preserve">full </w:t>
      </w:r>
      <w:r w:rsidRPr="00270CCF">
        <w:rPr>
          <w:rFonts w:eastAsia="新細明體"/>
          <w:color w:val="000000"/>
          <w:sz w:val="22"/>
          <w:szCs w:val="22"/>
          <w:lang w:eastAsia="zh-TW"/>
        </w:rPr>
        <w:t>papers will be recommended for review toward journal paper publication</w:t>
      </w:r>
      <w:r w:rsidR="001F55B1" w:rsidRPr="00270CCF">
        <w:rPr>
          <w:rFonts w:eastAsia="新細明體"/>
          <w:color w:val="000000"/>
          <w:sz w:val="22"/>
          <w:szCs w:val="22"/>
          <w:lang w:eastAsia="zh-TW"/>
        </w:rPr>
        <w:t xml:space="preserve"> </w:t>
      </w:r>
      <w:r w:rsidRPr="00270CCF">
        <w:rPr>
          <w:sz w:val="22"/>
          <w:szCs w:val="22"/>
        </w:rPr>
        <w:t xml:space="preserve">in the </w:t>
      </w:r>
      <w:r w:rsidR="001F55B1" w:rsidRPr="00270CCF">
        <w:rPr>
          <w:sz w:val="22"/>
          <w:szCs w:val="22"/>
        </w:rPr>
        <w:t>IJoSI</w:t>
      </w:r>
      <w:r w:rsidR="007D73C1">
        <w:rPr>
          <w:rFonts w:eastAsia="新細明體" w:hint="eastAsia"/>
          <w:sz w:val="22"/>
          <w:szCs w:val="22"/>
          <w:lang w:eastAsia="zh-TW"/>
        </w:rPr>
        <w:t xml:space="preserve">, </w:t>
      </w:r>
      <w:r w:rsidR="007D73C1" w:rsidRPr="005B32A3">
        <w:rPr>
          <w:rFonts w:eastAsia="新細明體"/>
          <w:sz w:val="22"/>
          <w:szCs w:val="22"/>
          <w:lang w:eastAsia="zh-TW"/>
        </w:rPr>
        <w:t>E</w:t>
      </w:r>
      <w:r w:rsidR="007D73C1">
        <w:rPr>
          <w:rFonts w:eastAsia="新細明體" w:hint="eastAsia"/>
          <w:sz w:val="22"/>
          <w:szCs w:val="22"/>
          <w:lang w:eastAsia="zh-TW"/>
        </w:rPr>
        <w:t xml:space="preserve">nvironmental </w:t>
      </w:r>
      <w:r w:rsidR="007D73C1" w:rsidRPr="005B32A3">
        <w:rPr>
          <w:rFonts w:eastAsia="新細明體"/>
          <w:sz w:val="22"/>
          <w:szCs w:val="22"/>
          <w:lang w:eastAsia="zh-TW"/>
        </w:rPr>
        <w:t>S</w:t>
      </w:r>
      <w:r w:rsidR="007D73C1">
        <w:rPr>
          <w:rFonts w:eastAsia="新細明體" w:hint="eastAsia"/>
          <w:sz w:val="22"/>
          <w:szCs w:val="22"/>
          <w:lang w:eastAsia="zh-TW"/>
        </w:rPr>
        <w:t>ciences, or</w:t>
      </w:r>
      <w:r w:rsidR="007D73C1" w:rsidRPr="007D73C1">
        <w:rPr>
          <w:rFonts w:eastAsia="新細明體" w:hint="eastAsia"/>
          <w:sz w:val="22"/>
          <w:szCs w:val="22"/>
          <w:lang w:eastAsia="zh-TW"/>
        </w:rPr>
        <w:t xml:space="preserve"> Journal of Nursing Management</w:t>
      </w:r>
      <w:r w:rsidR="001F55B1" w:rsidRPr="00270CCF">
        <w:rPr>
          <w:sz w:val="22"/>
          <w:szCs w:val="22"/>
        </w:rPr>
        <w:t>. Review efforts will be for</w:t>
      </w:r>
      <w:r w:rsidR="00A47C39" w:rsidRPr="00270CCF">
        <w:rPr>
          <w:sz w:val="22"/>
          <w:szCs w:val="22"/>
        </w:rPr>
        <w:t xml:space="preserve"> the</w:t>
      </w:r>
      <w:r w:rsidR="001F55B1" w:rsidRPr="00270CCF">
        <w:rPr>
          <w:sz w:val="22"/>
          <w:szCs w:val="22"/>
        </w:rPr>
        <w:t xml:space="preserve"> improvements </w:t>
      </w:r>
      <w:r w:rsidR="00A47C39" w:rsidRPr="00270CCF">
        <w:rPr>
          <w:sz w:val="22"/>
          <w:szCs w:val="22"/>
        </w:rPr>
        <w:t>of paper quality.</w:t>
      </w:r>
    </w:p>
    <w:p w14:paraId="72A62D3E" w14:textId="57FCC8E2" w:rsidR="00455018" w:rsidRPr="00ED28BF" w:rsidRDefault="00455018" w:rsidP="006C47C3">
      <w:pPr>
        <w:pStyle w:val="default"/>
        <w:numPr>
          <w:ilvl w:val="0"/>
          <w:numId w:val="8"/>
        </w:numPr>
      </w:pPr>
      <w:r w:rsidRPr="00ED28BF">
        <w:t>State-of-the-art forward-thinking keynotes, tutorials, and invited special speeches by world-class speakers.</w:t>
      </w:r>
    </w:p>
    <w:p w14:paraId="75269B03" w14:textId="77777777" w:rsidR="00455018" w:rsidRPr="00270CCF" w:rsidRDefault="00455018" w:rsidP="00270CCF">
      <w:pPr>
        <w:pStyle w:val="default"/>
        <w:numPr>
          <w:ilvl w:val="0"/>
          <w:numId w:val="8"/>
        </w:numPr>
      </w:pPr>
      <w:r w:rsidRPr="00270CCF">
        <w:rPr>
          <w:color w:val="000000"/>
          <w:sz w:val="22"/>
          <w:szCs w:val="22"/>
        </w:rPr>
        <w:t>GCSI provides an excellent platform and global recognition for your outstanding innovation projects in the International Arena.</w:t>
      </w:r>
    </w:p>
    <w:bookmarkEnd w:id="1"/>
    <w:p w14:paraId="116293C7" w14:textId="77777777" w:rsidR="00990A2D" w:rsidRPr="00990A2D" w:rsidRDefault="00455018" w:rsidP="00990A2D">
      <w:pPr>
        <w:pStyle w:val="default"/>
        <w:numPr>
          <w:ilvl w:val="0"/>
          <w:numId w:val="8"/>
        </w:numPr>
      </w:pPr>
      <w:r w:rsidRPr="00270CCF">
        <w:rPr>
          <w:color w:val="000000"/>
          <w:sz w:val="22"/>
          <w:szCs w:val="22"/>
        </w:rPr>
        <w:t>ICSI</w:t>
      </w:r>
      <w:r w:rsidR="005844A5" w:rsidRPr="00270CCF">
        <w:rPr>
          <w:color w:val="000000"/>
          <w:sz w:val="22"/>
          <w:szCs w:val="22"/>
        </w:rPr>
        <w:t xml:space="preserve"> </w:t>
      </w:r>
      <w:r w:rsidRPr="00270CCF">
        <w:rPr>
          <w:color w:val="000000"/>
          <w:sz w:val="22"/>
          <w:szCs w:val="22"/>
        </w:rPr>
        <w:t>provide excellent networking opportunities for researchers and practitioners to learn from one another and world-leading experts in the field related to</w:t>
      </w:r>
      <w:r w:rsidR="003361BF">
        <w:rPr>
          <w:color w:val="000000"/>
          <w:sz w:val="22"/>
          <w:szCs w:val="22"/>
        </w:rPr>
        <w:t xml:space="preserve"> AI and</w:t>
      </w:r>
      <w:r w:rsidRPr="00270CCF">
        <w:rPr>
          <w:color w:val="000000"/>
          <w:sz w:val="22"/>
          <w:szCs w:val="22"/>
        </w:rPr>
        <w:t xml:space="preserve"> innovation methods.</w:t>
      </w:r>
    </w:p>
    <w:p w14:paraId="4F734417" w14:textId="31D69D70" w:rsidR="007D73C1" w:rsidRPr="00990A2D" w:rsidRDefault="00924C31" w:rsidP="00990A2D">
      <w:pPr>
        <w:pStyle w:val="default"/>
        <w:numPr>
          <w:ilvl w:val="0"/>
          <w:numId w:val="8"/>
        </w:numPr>
      </w:pPr>
      <w:r w:rsidRPr="00990A2D">
        <w:rPr>
          <w:rFonts w:eastAsia="微軟正黑體" w:hint="eastAsia"/>
          <w:bCs/>
          <w:color w:val="000000"/>
          <w:sz w:val="22"/>
          <w:szCs w:val="22"/>
          <w:lang w:eastAsia="zh-TW"/>
        </w:rPr>
        <w:t>O</w:t>
      </w:r>
      <w:r w:rsidR="007D73C1" w:rsidRPr="00990A2D">
        <w:rPr>
          <w:rFonts w:eastAsia="微軟正黑體"/>
          <w:bCs/>
          <w:color w:val="000000"/>
          <w:sz w:val="22"/>
          <w:szCs w:val="22"/>
        </w:rPr>
        <w:t>p</w:t>
      </w:r>
      <w:r w:rsidR="007D73C1" w:rsidRPr="00990A2D">
        <w:rPr>
          <w:rFonts w:eastAsia="微軟正黑體" w:hint="eastAsia"/>
          <w:bCs/>
          <w:color w:val="000000"/>
          <w:sz w:val="22"/>
          <w:szCs w:val="22"/>
        </w:rPr>
        <w:t>tional p</w:t>
      </w:r>
      <w:r w:rsidR="007D73C1" w:rsidRPr="00990A2D">
        <w:rPr>
          <w:rFonts w:eastAsia="微軟正黑體"/>
          <w:bCs/>
          <w:color w:val="000000"/>
          <w:sz w:val="22"/>
          <w:szCs w:val="22"/>
        </w:rPr>
        <w:t xml:space="preserve">re-conference tour </w:t>
      </w:r>
      <w:r w:rsidR="007D73C1" w:rsidRPr="00990A2D">
        <w:rPr>
          <w:rFonts w:eastAsia="微軟正黑體" w:hint="eastAsia"/>
          <w:bCs/>
          <w:color w:val="000000"/>
          <w:sz w:val="22"/>
          <w:szCs w:val="22"/>
          <w:lang w:eastAsia="zh-TW"/>
        </w:rPr>
        <w:t>to</w:t>
      </w:r>
      <w:r w:rsidR="007D73C1" w:rsidRPr="00990A2D">
        <w:rPr>
          <w:rFonts w:eastAsia="微軟正黑體"/>
          <w:bCs/>
          <w:color w:val="000000"/>
          <w:sz w:val="22"/>
          <w:szCs w:val="22"/>
        </w:rPr>
        <w:t xml:space="preserve"> </w:t>
      </w:r>
      <w:proofErr w:type="spellStart"/>
      <w:r w:rsidR="007D73C1" w:rsidRPr="00990A2D">
        <w:rPr>
          <w:rFonts w:eastAsia="微軟正黑體" w:hint="eastAsia"/>
          <w:bCs/>
          <w:color w:val="000000"/>
          <w:sz w:val="22"/>
          <w:szCs w:val="22"/>
        </w:rPr>
        <w:t>tsmc</w:t>
      </w:r>
      <w:proofErr w:type="spellEnd"/>
      <w:r w:rsidR="007D73C1" w:rsidRPr="00990A2D">
        <w:rPr>
          <w:rFonts w:eastAsia="微軟正黑體" w:hint="eastAsia"/>
          <w:bCs/>
          <w:color w:val="000000"/>
          <w:sz w:val="22"/>
          <w:szCs w:val="22"/>
        </w:rPr>
        <w:t xml:space="preserve"> museum or Hsinchu Science </w:t>
      </w:r>
      <w:r w:rsidR="007D73C1" w:rsidRPr="00990A2D">
        <w:rPr>
          <w:rFonts w:eastAsia="微軟正黑體" w:hint="eastAsia"/>
          <w:bCs/>
          <w:color w:val="000000"/>
          <w:sz w:val="22"/>
          <w:szCs w:val="22"/>
          <w:lang w:eastAsia="zh-TW"/>
        </w:rPr>
        <w:t>P</w:t>
      </w:r>
      <w:r w:rsidR="007D73C1" w:rsidRPr="00990A2D">
        <w:rPr>
          <w:rFonts w:eastAsia="微軟正黑體" w:hint="eastAsia"/>
          <w:bCs/>
          <w:color w:val="000000"/>
          <w:sz w:val="22"/>
          <w:szCs w:val="22"/>
        </w:rPr>
        <w:t>ark</w:t>
      </w:r>
      <w:r w:rsidR="007D73C1" w:rsidRPr="00990A2D">
        <w:rPr>
          <w:rFonts w:eastAsia="微軟正黑體" w:hint="eastAsia"/>
          <w:bCs/>
          <w:color w:val="000000"/>
          <w:sz w:val="22"/>
          <w:szCs w:val="22"/>
          <w:lang w:eastAsia="zh-TW"/>
        </w:rPr>
        <w:t>, which is the Silicon Valley of Taiwan,</w:t>
      </w:r>
      <w:r w:rsidR="007D73C1" w:rsidRPr="00990A2D">
        <w:rPr>
          <w:rFonts w:eastAsia="微軟正黑體" w:hint="eastAsia"/>
          <w:bCs/>
          <w:color w:val="000000"/>
          <w:sz w:val="22"/>
          <w:szCs w:val="22"/>
        </w:rPr>
        <w:t xml:space="preserve"> will be arranged for international properly registered participants</w:t>
      </w:r>
      <w:r w:rsidR="007D73C1" w:rsidRPr="00990A2D">
        <w:rPr>
          <w:rFonts w:eastAsia="微軟正黑體"/>
          <w:bCs/>
          <w:color w:val="000000"/>
          <w:sz w:val="22"/>
          <w:szCs w:val="22"/>
        </w:rPr>
        <w:t>.</w:t>
      </w:r>
    </w:p>
    <w:p w14:paraId="5F414C5F" w14:textId="77777777" w:rsidR="00F44A7F" w:rsidRDefault="00F44A7F" w:rsidP="003A6BFD">
      <w:pPr>
        <w:textAlignment w:val="baseline"/>
        <w:rPr>
          <w:rFonts w:eastAsia="新細明體"/>
          <w:sz w:val="24"/>
          <w:lang w:eastAsia="zh-TW"/>
        </w:rPr>
      </w:pPr>
    </w:p>
    <w:p w14:paraId="5357632D" w14:textId="77777777" w:rsidR="004E4E9B" w:rsidRPr="00270CCF" w:rsidRDefault="004E4E9B" w:rsidP="004E4E9B">
      <w:pPr>
        <w:keepNext/>
        <w:rPr>
          <w:b/>
          <w:sz w:val="24"/>
        </w:rPr>
      </w:pPr>
      <w:bookmarkStart w:id="2" w:name="_Hlk187858221"/>
      <w:bookmarkStart w:id="3" w:name="_Hlk187858298"/>
      <w:bookmarkEnd w:id="2"/>
      <w:bookmarkEnd w:id="3"/>
      <w:r w:rsidRPr="00270CCF">
        <w:rPr>
          <w:b/>
          <w:sz w:val="24"/>
        </w:rPr>
        <w:t>TOPICS OF INTERESTS (include but not limited to)</w:t>
      </w:r>
    </w:p>
    <w:p w14:paraId="5A849BA0" w14:textId="5E2E5E55" w:rsidR="004E4E9B" w:rsidRPr="00270CCF" w:rsidRDefault="004E4E9B" w:rsidP="004E4E9B">
      <w:pPr>
        <w:pStyle w:val="ac"/>
        <w:numPr>
          <w:ilvl w:val="0"/>
          <w:numId w:val="7"/>
        </w:numPr>
        <w:spacing w:line="276" w:lineRule="auto"/>
        <w:ind w:leftChars="0"/>
        <w:contextualSpacing/>
        <w:rPr>
          <w:bCs/>
          <w:sz w:val="22"/>
        </w:rPr>
      </w:pPr>
      <w:r w:rsidRPr="00270CCF">
        <w:rPr>
          <w:bCs/>
          <w:sz w:val="22"/>
        </w:rPr>
        <w:t xml:space="preserve">Innovation Methods for </w:t>
      </w:r>
      <w:r w:rsidR="003B209F">
        <w:rPr>
          <w:rFonts w:eastAsia="新細明體" w:hint="eastAsia"/>
          <w:bCs/>
          <w:sz w:val="22"/>
          <w:lang w:eastAsia="zh-TW"/>
        </w:rPr>
        <w:t xml:space="preserve">theories &amp; </w:t>
      </w:r>
      <w:r w:rsidRPr="00270CCF">
        <w:rPr>
          <w:bCs/>
          <w:sz w:val="22"/>
        </w:rPr>
        <w:t xml:space="preserve">applications in Strategy, Business, Service, </w:t>
      </w:r>
      <w:r w:rsidR="007915D5">
        <w:rPr>
          <w:rFonts w:eastAsia="新細明體" w:hint="eastAsia"/>
          <w:bCs/>
          <w:sz w:val="22"/>
          <w:lang w:eastAsia="zh-TW"/>
        </w:rPr>
        <w:t xml:space="preserve">Education, </w:t>
      </w:r>
      <w:r w:rsidR="0080463C">
        <w:rPr>
          <w:rFonts w:eastAsia="新細明體" w:hint="eastAsia"/>
          <w:bCs/>
          <w:sz w:val="22"/>
          <w:lang w:eastAsia="zh-TW"/>
        </w:rPr>
        <w:t>O</w:t>
      </w:r>
      <w:r w:rsidR="007915D5">
        <w:rPr>
          <w:rFonts w:eastAsia="新細明體" w:hint="eastAsia"/>
          <w:bCs/>
          <w:sz w:val="22"/>
          <w:lang w:eastAsia="zh-TW"/>
        </w:rPr>
        <w:t>pportunity Identification</w:t>
      </w:r>
      <w:r w:rsidR="00CE743D">
        <w:rPr>
          <w:rFonts w:eastAsia="新細明體" w:hint="eastAsia"/>
          <w:bCs/>
          <w:sz w:val="22"/>
          <w:lang w:eastAsia="zh-TW"/>
        </w:rPr>
        <w:t xml:space="preserve">, </w:t>
      </w:r>
      <w:r w:rsidR="0080463C">
        <w:rPr>
          <w:rFonts w:eastAsia="新細明體" w:hint="eastAsia"/>
          <w:bCs/>
          <w:sz w:val="22"/>
          <w:lang w:eastAsia="zh-TW"/>
        </w:rPr>
        <w:t xml:space="preserve">Policies, </w:t>
      </w:r>
      <w:r w:rsidR="00CE743D">
        <w:rPr>
          <w:rFonts w:eastAsia="新細明體" w:hint="eastAsia"/>
          <w:bCs/>
          <w:sz w:val="22"/>
          <w:lang w:eastAsia="zh-TW"/>
        </w:rPr>
        <w:t>etc.</w:t>
      </w:r>
      <w:r w:rsidR="00C4782C">
        <w:rPr>
          <w:rFonts w:eastAsia="新細明體" w:hint="eastAsia"/>
          <w:bCs/>
          <w:sz w:val="22"/>
          <w:lang w:eastAsia="zh-TW"/>
        </w:rPr>
        <w:t xml:space="preserve"> (Including but not limited to TRIZ)</w:t>
      </w:r>
    </w:p>
    <w:p w14:paraId="0B70CACB" w14:textId="53CC1B1E" w:rsidR="003B209F" w:rsidRPr="00270CCF" w:rsidRDefault="003B209F" w:rsidP="003B209F">
      <w:pPr>
        <w:pStyle w:val="ac"/>
        <w:numPr>
          <w:ilvl w:val="0"/>
          <w:numId w:val="7"/>
        </w:numPr>
        <w:spacing w:line="276" w:lineRule="auto"/>
        <w:ind w:leftChars="0"/>
        <w:contextualSpacing/>
        <w:rPr>
          <w:bCs/>
          <w:sz w:val="22"/>
        </w:rPr>
      </w:pPr>
      <w:r w:rsidRPr="00270CCF">
        <w:rPr>
          <w:bCs/>
          <w:sz w:val="22"/>
        </w:rPr>
        <w:t xml:space="preserve">Innovation Methods for </w:t>
      </w:r>
      <w:r>
        <w:rPr>
          <w:rFonts w:eastAsia="新細明體" w:hint="eastAsia"/>
          <w:bCs/>
          <w:sz w:val="22"/>
          <w:lang w:eastAsia="zh-TW"/>
        </w:rPr>
        <w:t xml:space="preserve">theories &amp; </w:t>
      </w:r>
      <w:r w:rsidRPr="00270CCF">
        <w:rPr>
          <w:bCs/>
          <w:sz w:val="22"/>
        </w:rPr>
        <w:t xml:space="preserve">applications in </w:t>
      </w:r>
      <w:r w:rsidR="007915D5">
        <w:rPr>
          <w:rFonts w:eastAsia="新細明體" w:hint="eastAsia"/>
          <w:bCs/>
          <w:sz w:val="22"/>
          <w:lang w:eastAsia="zh-TW"/>
        </w:rPr>
        <w:t>Technolog</w:t>
      </w:r>
      <w:r w:rsidR="00CE743D">
        <w:rPr>
          <w:rFonts w:eastAsia="新細明體" w:hint="eastAsia"/>
          <w:bCs/>
          <w:sz w:val="22"/>
          <w:lang w:eastAsia="zh-TW"/>
        </w:rPr>
        <w:t>ies</w:t>
      </w:r>
      <w:r w:rsidRPr="00270CCF">
        <w:rPr>
          <w:bCs/>
          <w:sz w:val="22"/>
        </w:rPr>
        <w:t>, Products, Processes and Equipment, etc.</w:t>
      </w:r>
      <w:r w:rsidR="00C4782C">
        <w:rPr>
          <w:rFonts w:eastAsia="新細明體" w:hint="eastAsia"/>
          <w:bCs/>
          <w:sz w:val="22"/>
          <w:lang w:eastAsia="zh-TW"/>
        </w:rPr>
        <w:t xml:space="preserve"> (Including but not limited to TRIZ)</w:t>
      </w:r>
    </w:p>
    <w:p w14:paraId="2C5320A5" w14:textId="77777777" w:rsidR="004E4E9B" w:rsidRPr="00270CCF" w:rsidRDefault="004E4E9B" w:rsidP="004E4E9B">
      <w:pPr>
        <w:pStyle w:val="ac"/>
        <w:numPr>
          <w:ilvl w:val="0"/>
          <w:numId w:val="7"/>
        </w:numPr>
        <w:spacing w:line="276" w:lineRule="auto"/>
        <w:ind w:leftChars="0"/>
        <w:contextualSpacing/>
        <w:rPr>
          <w:bCs/>
          <w:sz w:val="22"/>
        </w:rPr>
      </w:pPr>
      <w:r w:rsidRPr="00270CCF">
        <w:rPr>
          <w:bCs/>
          <w:sz w:val="22"/>
        </w:rPr>
        <w:t xml:space="preserve">Innovation methods for Intellectual Property analysis and applications. </w:t>
      </w:r>
    </w:p>
    <w:p w14:paraId="0F2ECBBD" w14:textId="3A846913" w:rsidR="002745E8" w:rsidRPr="002745E8" w:rsidRDefault="002745E8" w:rsidP="00DE0F3B">
      <w:pPr>
        <w:pStyle w:val="ac"/>
        <w:numPr>
          <w:ilvl w:val="0"/>
          <w:numId w:val="7"/>
        </w:numPr>
        <w:spacing w:line="276" w:lineRule="auto"/>
        <w:ind w:leftChars="0"/>
        <w:contextualSpacing/>
        <w:rPr>
          <w:bCs/>
          <w:sz w:val="22"/>
        </w:rPr>
      </w:pPr>
      <w:r w:rsidRPr="002745E8">
        <w:rPr>
          <w:bCs/>
          <w:sz w:val="22"/>
        </w:rPr>
        <w:t>Human Computer Engineering</w:t>
      </w:r>
      <w:r>
        <w:rPr>
          <w:rFonts w:eastAsia="新細明體" w:hint="eastAsia"/>
          <w:bCs/>
          <w:sz w:val="22"/>
          <w:lang w:eastAsia="zh-TW"/>
        </w:rPr>
        <w:t xml:space="preserve"> and interactions</w:t>
      </w:r>
    </w:p>
    <w:p w14:paraId="5042B47F" w14:textId="4F8FD834" w:rsidR="002745E8" w:rsidRPr="007915D5" w:rsidRDefault="002745E8" w:rsidP="00DE0F3B">
      <w:pPr>
        <w:pStyle w:val="ac"/>
        <w:numPr>
          <w:ilvl w:val="0"/>
          <w:numId w:val="7"/>
        </w:numPr>
        <w:spacing w:line="276" w:lineRule="auto"/>
        <w:ind w:leftChars="0"/>
        <w:contextualSpacing/>
        <w:rPr>
          <w:bCs/>
          <w:sz w:val="22"/>
        </w:rPr>
      </w:pPr>
      <w:r w:rsidRPr="002745E8">
        <w:rPr>
          <w:bCs/>
          <w:sz w:val="22"/>
        </w:rPr>
        <w:lastRenderedPageBreak/>
        <w:t>Artificial Intelligence for Machine Vision</w:t>
      </w:r>
      <w:r>
        <w:rPr>
          <w:rFonts w:eastAsia="新細明體" w:hint="eastAsia"/>
          <w:bCs/>
          <w:sz w:val="22"/>
          <w:lang w:eastAsia="zh-TW"/>
        </w:rPr>
        <w:t xml:space="preserve">, Pattern Recognition, </w:t>
      </w:r>
      <w:r w:rsidRPr="002745E8">
        <w:rPr>
          <w:rFonts w:eastAsia="新細明體"/>
          <w:bCs/>
          <w:sz w:val="22"/>
          <w:lang w:eastAsia="zh-TW"/>
        </w:rPr>
        <w:t>and Action Recognition</w:t>
      </w:r>
    </w:p>
    <w:p w14:paraId="4B1252EB" w14:textId="53BDFF4E" w:rsidR="0080463C" w:rsidRDefault="0080463C" w:rsidP="0080463C">
      <w:pPr>
        <w:pStyle w:val="ac"/>
        <w:numPr>
          <w:ilvl w:val="0"/>
          <w:numId w:val="7"/>
        </w:numPr>
        <w:spacing w:line="276" w:lineRule="auto"/>
        <w:ind w:leftChars="0"/>
        <w:contextualSpacing/>
        <w:rPr>
          <w:bCs/>
          <w:sz w:val="22"/>
        </w:rPr>
      </w:pPr>
      <w:r>
        <w:rPr>
          <w:rFonts w:eastAsia="新細明體" w:hint="eastAsia"/>
          <w:bCs/>
          <w:sz w:val="22"/>
          <w:lang w:eastAsia="zh-TW"/>
        </w:rPr>
        <w:t xml:space="preserve">Innovative </w:t>
      </w:r>
      <w:r w:rsidRPr="007915D5">
        <w:rPr>
          <w:rFonts w:eastAsia="新細明體" w:hint="eastAsia"/>
          <w:bCs/>
          <w:sz w:val="22"/>
          <w:lang w:eastAsia="zh-TW"/>
        </w:rPr>
        <w:t>AI algorithms and d</w:t>
      </w:r>
      <w:r w:rsidRPr="007915D5">
        <w:rPr>
          <w:bCs/>
          <w:sz w:val="22"/>
        </w:rPr>
        <w:t>ata driven innovation</w:t>
      </w:r>
      <w:r w:rsidR="00997DE2">
        <w:rPr>
          <w:rFonts w:eastAsia="新細明體" w:hint="eastAsia"/>
          <w:bCs/>
          <w:sz w:val="22"/>
          <w:lang w:eastAsia="zh-TW"/>
        </w:rPr>
        <w:t>s</w:t>
      </w:r>
    </w:p>
    <w:p w14:paraId="2A809D93" w14:textId="77777777" w:rsidR="004E4E9B" w:rsidRPr="00270CCF" w:rsidRDefault="004E4E9B" w:rsidP="004E4E9B">
      <w:pPr>
        <w:pStyle w:val="ac"/>
        <w:numPr>
          <w:ilvl w:val="0"/>
          <w:numId w:val="7"/>
        </w:numPr>
        <w:spacing w:line="276" w:lineRule="auto"/>
        <w:ind w:leftChars="0"/>
        <w:contextualSpacing/>
        <w:rPr>
          <w:bCs/>
          <w:sz w:val="22"/>
        </w:rPr>
      </w:pPr>
      <w:r w:rsidRPr="00270CCF">
        <w:rPr>
          <w:bCs/>
          <w:sz w:val="22"/>
        </w:rPr>
        <w:t>Integration of Innovation Methods with Artificial Intelligence (AI), Internet of Things (IoT), Smart Design/Manufacturing/Services, or Computer-Aided Innovation (CAI)</w:t>
      </w:r>
    </w:p>
    <w:p w14:paraId="2329DDA8" w14:textId="5ADBC4A7" w:rsidR="004E4E9B" w:rsidRPr="00270CCF" w:rsidRDefault="004E4E9B" w:rsidP="004E4E9B">
      <w:pPr>
        <w:pStyle w:val="ac"/>
        <w:numPr>
          <w:ilvl w:val="0"/>
          <w:numId w:val="7"/>
        </w:numPr>
        <w:spacing w:line="276" w:lineRule="auto"/>
        <w:ind w:leftChars="0"/>
        <w:contextualSpacing/>
        <w:rPr>
          <w:bCs/>
          <w:sz w:val="22"/>
        </w:rPr>
      </w:pPr>
      <w:r w:rsidRPr="00270CCF">
        <w:rPr>
          <w:bCs/>
          <w:sz w:val="22"/>
        </w:rPr>
        <w:t>Other new technologies, theories, applications, equipment, tools</w:t>
      </w:r>
      <w:r w:rsidR="0080463C">
        <w:rPr>
          <w:rFonts w:eastAsia="新細明體" w:hint="eastAsia"/>
          <w:bCs/>
          <w:sz w:val="22"/>
          <w:lang w:eastAsia="zh-TW"/>
        </w:rPr>
        <w:t>,</w:t>
      </w:r>
      <w:r w:rsidRPr="00270CCF">
        <w:rPr>
          <w:bCs/>
          <w:sz w:val="22"/>
        </w:rPr>
        <w:t xml:space="preserve"> </w:t>
      </w:r>
      <w:r w:rsidR="0080463C">
        <w:rPr>
          <w:rFonts w:eastAsia="新細明體" w:hint="eastAsia"/>
          <w:bCs/>
          <w:sz w:val="22"/>
          <w:lang w:eastAsia="zh-TW"/>
        </w:rPr>
        <w:t>or</w:t>
      </w:r>
      <w:r w:rsidRPr="00270CCF">
        <w:rPr>
          <w:bCs/>
          <w:sz w:val="22"/>
        </w:rPr>
        <w:t xml:space="preserve"> trends that are related to or can be integrated with systematic innovation</w:t>
      </w:r>
    </w:p>
    <w:p w14:paraId="182933ED" w14:textId="77777777" w:rsidR="004E4E9B" w:rsidRPr="00270CCF" w:rsidRDefault="004E4E9B" w:rsidP="004E4E9B">
      <w:pPr>
        <w:textAlignment w:val="baseline"/>
        <w:rPr>
          <w:b/>
          <w:sz w:val="24"/>
          <w:lang w:eastAsia="zh-TW"/>
        </w:rPr>
      </w:pPr>
    </w:p>
    <w:p w14:paraId="7FB9BFEB" w14:textId="363EFD24" w:rsidR="004E4E9B" w:rsidRPr="00270CCF" w:rsidRDefault="004E4E9B" w:rsidP="004E4E9B">
      <w:pPr>
        <w:rPr>
          <w:b/>
          <w:sz w:val="24"/>
        </w:rPr>
      </w:pPr>
      <w:r w:rsidRPr="00270CCF">
        <w:rPr>
          <w:b/>
          <w:sz w:val="24"/>
        </w:rPr>
        <w:t>SUBMISSI</w:t>
      </w:r>
      <w:r w:rsidR="00BC18C9" w:rsidRPr="00270CCF">
        <w:rPr>
          <w:b/>
          <w:sz w:val="24"/>
        </w:rPr>
        <w:t>O</w:t>
      </w:r>
      <w:r w:rsidRPr="00270CCF">
        <w:rPr>
          <w:b/>
          <w:sz w:val="24"/>
        </w:rPr>
        <w:t>N GUIDELINES</w:t>
      </w:r>
    </w:p>
    <w:p w14:paraId="14049CC0" w14:textId="77777777" w:rsidR="004E4E9B" w:rsidRPr="00270CCF" w:rsidRDefault="004E4E9B" w:rsidP="004E4E9B">
      <w:pPr>
        <w:numPr>
          <w:ilvl w:val="0"/>
          <w:numId w:val="5"/>
        </w:numPr>
        <w:rPr>
          <w:sz w:val="24"/>
        </w:rPr>
      </w:pPr>
      <w:r w:rsidRPr="00270CCF">
        <w:rPr>
          <w:sz w:val="24"/>
        </w:rPr>
        <w:t xml:space="preserve">Submit an abstract or extended abstract for evaluation including main ideas and contributions in for preliminary evaluation. Please download and follow the templates provided on the website for abstract/paper/presentation files. Direct submission of full papers for evaluation </w:t>
      </w:r>
      <w:proofErr w:type="gramStart"/>
      <w:r w:rsidRPr="00270CCF">
        <w:rPr>
          <w:sz w:val="24"/>
        </w:rPr>
        <w:t>are</w:t>
      </w:r>
      <w:proofErr w:type="gramEnd"/>
      <w:r w:rsidRPr="00270CCF">
        <w:rPr>
          <w:sz w:val="24"/>
        </w:rPr>
        <w:t xml:space="preserve"> welcome. The ICSI conference accepts a full paper, a presentation file, or a full paper plus a presentation file as final submissions. Full papers should be in WORD format, and presentation files in Power Point format.</w:t>
      </w:r>
    </w:p>
    <w:p w14:paraId="0FFE2754" w14:textId="77777777" w:rsidR="004E4E9B" w:rsidRPr="004E4E9B" w:rsidRDefault="004E4E9B" w:rsidP="004E4E9B">
      <w:pPr>
        <w:numPr>
          <w:ilvl w:val="0"/>
          <w:numId w:val="5"/>
        </w:numPr>
        <w:rPr>
          <w:sz w:val="24"/>
        </w:rPr>
      </w:pPr>
      <w:r w:rsidRPr="00270CCF">
        <w:rPr>
          <w:sz w:val="24"/>
        </w:rPr>
        <w:t>Only timely full-paper submissions are eligible to participate in the Paper Competition. To participate in the paper competition, choose the paper competition option and select appropriate category in the on-line registration process. An international Judge Committee will double-blind review the papers for awards.</w:t>
      </w:r>
    </w:p>
    <w:p w14:paraId="51671027" w14:textId="77777777" w:rsidR="004E4E9B" w:rsidRPr="004E4E9B" w:rsidRDefault="004E4E9B" w:rsidP="004E4E9B">
      <w:pPr>
        <w:tabs>
          <w:tab w:val="left" w:pos="420"/>
        </w:tabs>
        <w:ind w:left="420"/>
        <w:rPr>
          <w:sz w:val="24"/>
        </w:rPr>
      </w:pPr>
    </w:p>
    <w:p w14:paraId="00A824B0" w14:textId="77777777" w:rsidR="004E4E9B" w:rsidRPr="004E4E9B" w:rsidRDefault="004E4E9B" w:rsidP="004E4E9B">
      <w:pPr>
        <w:rPr>
          <w:b/>
          <w:color w:val="EE0000"/>
          <w:sz w:val="24"/>
        </w:rPr>
      </w:pPr>
      <w:r w:rsidRPr="004E4E9B">
        <w:rPr>
          <w:b/>
          <w:color w:val="EE0000"/>
          <w:sz w:val="24"/>
        </w:rPr>
        <w:t>Important due dates</w:t>
      </w:r>
      <w:r w:rsidRPr="004E4E9B">
        <w:rPr>
          <w:b/>
          <w:color w:val="EE0000"/>
          <w:sz w:val="24"/>
        </w:rPr>
        <w:t>：</w:t>
      </w:r>
    </w:p>
    <w:tbl>
      <w:tblPr>
        <w:tblStyle w:val="a9"/>
        <w:tblW w:w="8651" w:type="dxa"/>
        <w:tblInd w:w="421" w:type="dxa"/>
        <w:tblLook w:val="04A0" w:firstRow="1" w:lastRow="0" w:firstColumn="1" w:lastColumn="0" w:noHBand="0" w:noVBand="1"/>
      </w:tblPr>
      <w:tblGrid>
        <w:gridCol w:w="4677"/>
        <w:gridCol w:w="3974"/>
      </w:tblGrid>
      <w:tr w:rsidR="004E4E9B" w:rsidRPr="00270CCF" w14:paraId="70D19CD5" w14:textId="77777777" w:rsidTr="00C007B2">
        <w:tc>
          <w:tcPr>
            <w:tcW w:w="4677" w:type="dxa"/>
          </w:tcPr>
          <w:p w14:paraId="4D942E15" w14:textId="77777777" w:rsidR="004E4E9B" w:rsidRPr="00270CCF" w:rsidRDefault="004E4E9B" w:rsidP="00C007B2">
            <w:pPr>
              <w:pStyle w:val="ac"/>
              <w:numPr>
                <w:ilvl w:val="0"/>
                <w:numId w:val="3"/>
              </w:numPr>
              <w:snapToGrid w:val="0"/>
              <w:ind w:leftChars="0" w:left="0"/>
              <w:jc w:val="left"/>
              <w:textAlignment w:val="baseline"/>
              <w:rPr>
                <w:color w:val="000000" w:themeColor="text1"/>
                <w:kern w:val="0"/>
                <w:sz w:val="24"/>
                <w:lang w:val="en-GB" w:eastAsia="zh-TW"/>
              </w:rPr>
            </w:pPr>
            <w:r w:rsidRPr="00270CCF">
              <w:rPr>
                <w:sz w:val="24"/>
              </w:rPr>
              <w:t>Paper Abstracts &amp; GCSI Project Briefing</w:t>
            </w:r>
          </w:p>
        </w:tc>
        <w:tc>
          <w:tcPr>
            <w:tcW w:w="3974" w:type="dxa"/>
            <w:vAlign w:val="center"/>
          </w:tcPr>
          <w:p w14:paraId="48B8B3AC" w14:textId="4CDFF077" w:rsidR="004E4E9B" w:rsidRPr="00D46AED" w:rsidRDefault="00D01F45" w:rsidP="00C007B2">
            <w:pPr>
              <w:snapToGrid w:val="0"/>
              <w:jc w:val="left"/>
              <w:textAlignment w:val="baseline"/>
              <w:rPr>
                <w:rFonts w:eastAsia="新細明體"/>
                <w:b/>
                <w:bCs/>
                <w:kern w:val="0"/>
                <w:sz w:val="24"/>
                <w:lang w:eastAsia="zh-TW"/>
              </w:rPr>
            </w:pPr>
            <w:r w:rsidRPr="00D01F45">
              <w:rPr>
                <w:rFonts w:eastAsia="新細明體"/>
                <w:b/>
                <w:bCs/>
                <w:color w:val="EE0000"/>
                <w:kern w:val="0"/>
                <w:sz w:val="24"/>
                <w:lang w:eastAsia="zh-TW"/>
              </w:rPr>
              <w:t>Deadline: June 15, 2026.</w:t>
            </w:r>
          </w:p>
        </w:tc>
      </w:tr>
      <w:tr w:rsidR="004E4E9B" w:rsidRPr="00270CCF" w14:paraId="54B13B93" w14:textId="77777777" w:rsidTr="00C007B2">
        <w:tc>
          <w:tcPr>
            <w:tcW w:w="4677" w:type="dxa"/>
            <w:vAlign w:val="center"/>
          </w:tcPr>
          <w:p w14:paraId="347A7EEE" w14:textId="77777777" w:rsidR="004E4E9B" w:rsidRPr="00270CCF" w:rsidRDefault="004E4E9B" w:rsidP="00C007B2">
            <w:pPr>
              <w:pStyle w:val="ac"/>
              <w:numPr>
                <w:ilvl w:val="0"/>
                <w:numId w:val="3"/>
              </w:numPr>
              <w:snapToGrid w:val="0"/>
              <w:ind w:leftChars="0" w:left="0"/>
              <w:jc w:val="left"/>
              <w:textAlignment w:val="baseline"/>
              <w:rPr>
                <w:color w:val="000000" w:themeColor="text1"/>
                <w:kern w:val="0"/>
                <w:sz w:val="24"/>
                <w:lang w:val="en-GB"/>
              </w:rPr>
            </w:pPr>
            <w:r w:rsidRPr="00270CCF">
              <w:rPr>
                <w:sz w:val="24"/>
              </w:rPr>
              <w:t>Acceptance notification</w:t>
            </w:r>
          </w:p>
        </w:tc>
        <w:tc>
          <w:tcPr>
            <w:tcW w:w="3974" w:type="dxa"/>
            <w:vAlign w:val="center"/>
          </w:tcPr>
          <w:p w14:paraId="5A644B7F" w14:textId="77777777" w:rsidR="004E4E9B" w:rsidRPr="00B1033D" w:rsidRDefault="004E4E9B" w:rsidP="00C007B2">
            <w:pPr>
              <w:snapToGrid w:val="0"/>
              <w:jc w:val="left"/>
              <w:textAlignment w:val="baseline"/>
              <w:rPr>
                <w:rFonts w:eastAsia="新細明體"/>
                <w:kern w:val="0"/>
                <w:sz w:val="24"/>
                <w:lang w:eastAsia="zh-TW"/>
              </w:rPr>
            </w:pPr>
            <w:r>
              <w:rPr>
                <w:rFonts w:eastAsia="新細明體" w:hint="eastAsia"/>
                <w:kern w:val="0"/>
                <w:sz w:val="24"/>
                <w:lang w:eastAsia="zh-TW"/>
              </w:rPr>
              <w:t>T</w:t>
            </w:r>
            <w:r>
              <w:rPr>
                <w:rFonts w:eastAsia="新細明體"/>
                <w:kern w:val="0"/>
                <w:sz w:val="24"/>
                <w:lang w:eastAsia="zh-TW"/>
              </w:rPr>
              <w:t xml:space="preserve">wo weeks after </w:t>
            </w:r>
            <w:proofErr w:type="spellStart"/>
            <w:r>
              <w:rPr>
                <w:rFonts w:eastAsia="新細明體"/>
                <w:kern w:val="0"/>
                <w:sz w:val="24"/>
                <w:lang w:eastAsia="zh-TW"/>
              </w:rPr>
              <w:t>recept</w:t>
            </w:r>
            <w:proofErr w:type="spellEnd"/>
            <w:r>
              <w:rPr>
                <w:rFonts w:eastAsia="新細明體"/>
                <w:kern w:val="0"/>
                <w:sz w:val="24"/>
                <w:lang w:eastAsia="zh-TW"/>
              </w:rPr>
              <w:t xml:space="preserve"> of document</w:t>
            </w:r>
          </w:p>
        </w:tc>
      </w:tr>
      <w:tr w:rsidR="004E4E9B" w:rsidRPr="00270CCF" w14:paraId="58476877" w14:textId="77777777" w:rsidTr="00C007B2">
        <w:trPr>
          <w:trHeight w:val="77"/>
        </w:trPr>
        <w:tc>
          <w:tcPr>
            <w:tcW w:w="4677" w:type="dxa"/>
            <w:vAlign w:val="center"/>
          </w:tcPr>
          <w:p w14:paraId="2E475A95" w14:textId="77777777" w:rsidR="004E4E9B" w:rsidRPr="00270CCF" w:rsidRDefault="004E4E9B" w:rsidP="00C007B2">
            <w:pPr>
              <w:pStyle w:val="ac"/>
              <w:numPr>
                <w:ilvl w:val="0"/>
                <w:numId w:val="3"/>
              </w:numPr>
              <w:snapToGrid w:val="0"/>
              <w:ind w:leftChars="0" w:left="0"/>
              <w:jc w:val="left"/>
              <w:textAlignment w:val="baseline"/>
              <w:rPr>
                <w:color w:val="000000" w:themeColor="text1"/>
                <w:kern w:val="0"/>
                <w:sz w:val="24"/>
                <w:lang w:val="en-GB"/>
              </w:rPr>
            </w:pPr>
            <w:r w:rsidRPr="00270CCF">
              <w:rPr>
                <w:sz w:val="24"/>
              </w:rPr>
              <w:t>Early-bird Registration due</w:t>
            </w:r>
          </w:p>
        </w:tc>
        <w:tc>
          <w:tcPr>
            <w:tcW w:w="3974" w:type="dxa"/>
            <w:vAlign w:val="center"/>
          </w:tcPr>
          <w:p w14:paraId="026ADA5A" w14:textId="77777777" w:rsidR="004E4E9B" w:rsidRPr="00270CCF" w:rsidRDefault="004E4E9B" w:rsidP="00C007B2">
            <w:pPr>
              <w:snapToGrid w:val="0"/>
              <w:jc w:val="left"/>
              <w:textAlignment w:val="baseline"/>
              <w:rPr>
                <w:kern w:val="0"/>
                <w:sz w:val="24"/>
              </w:rPr>
            </w:pPr>
            <w:r w:rsidRPr="00270CCF">
              <w:rPr>
                <w:rFonts w:eastAsia="新細明體"/>
                <w:kern w:val="0"/>
                <w:sz w:val="24"/>
                <w:lang w:eastAsia="zh-TW"/>
              </w:rPr>
              <w:t>June 15, 202</w:t>
            </w:r>
            <w:r>
              <w:rPr>
                <w:rFonts w:eastAsia="新細明體" w:hint="eastAsia"/>
                <w:kern w:val="0"/>
                <w:sz w:val="24"/>
                <w:lang w:eastAsia="zh-TW"/>
              </w:rPr>
              <w:t>6</w:t>
            </w:r>
          </w:p>
        </w:tc>
      </w:tr>
      <w:tr w:rsidR="004E4E9B" w:rsidRPr="00270CCF" w14:paraId="67054FC9" w14:textId="77777777" w:rsidTr="00C007B2">
        <w:trPr>
          <w:trHeight w:val="274"/>
        </w:trPr>
        <w:tc>
          <w:tcPr>
            <w:tcW w:w="4677" w:type="dxa"/>
            <w:vAlign w:val="center"/>
          </w:tcPr>
          <w:p w14:paraId="467F78CC" w14:textId="77777777" w:rsidR="004E4E9B" w:rsidRPr="00270CCF" w:rsidRDefault="004E4E9B" w:rsidP="00C007B2">
            <w:pPr>
              <w:pStyle w:val="ac"/>
              <w:numPr>
                <w:ilvl w:val="0"/>
                <w:numId w:val="3"/>
              </w:numPr>
              <w:snapToGrid w:val="0"/>
              <w:ind w:leftChars="0" w:left="0"/>
              <w:jc w:val="left"/>
              <w:textAlignment w:val="baseline"/>
              <w:rPr>
                <w:color w:val="000000" w:themeColor="text1"/>
                <w:kern w:val="0"/>
                <w:sz w:val="24"/>
                <w:lang w:val="en-GB"/>
              </w:rPr>
            </w:pPr>
            <w:r w:rsidRPr="00270CCF">
              <w:rPr>
                <w:sz w:val="24"/>
              </w:rPr>
              <w:t>Full Paper/</w:t>
            </w:r>
            <w:r>
              <w:rPr>
                <w:sz w:val="24"/>
              </w:rPr>
              <w:t xml:space="preserve">Project </w:t>
            </w:r>
            <w:r w:rsidRPr="00270CCF">
              <w:rPr>
                <w:sz w:val="24"/>
              </w:rPr>
              <w:t>presentation</w:t>
            </w:r>
            <w:r>
              <w:rPr>
                <w:sz w:val="24"/>
              </w:rPr>
              <w:t xml:space="preserve"> file</w:t>
            </w:r>
            <w:r w:rsidRPr="00270CCF">
              <w:rPr>
                <w:sz w:val="24"/>
              </w:rPr>
              <w:t xml:space="preserve"> due </w:t>
            </w:r>
          </w:p>
        </w:tc>
        <w:tc>
          <w:tcPr>
            <w:tcW w:w="3974" w:type="dxa"/>
            <w:vAlign w:val="center"/>
          </w:tcPr>
          <w:p w14:paraId="2349F33E" w14:textId="77777777" w:rsidR="004E4E9B" w:rsidRPr="00270CCF" w:rsidRDefault="004E4E9B" w:rsidP="00C007B2">
            <w:pPr>
              <w:snapToGrid w:val="0"/>
              <w:jc w:val="left"/>
              <w:textAlignment w:val="baseline"/>
              <w:rPr>
                <w:kern w:val="0"/>
                <w:sz w:val="24"/>
              </w:rPr>
            </w:pPr>
            <w:r w:rsidRPr="00270CCF">
              <w:rPr>
                <w:rFonts w:eastAsia="新細明體"/>
                <w:kern w:val="0"/>
                <w:sz w:val="24"/>
                <w:lang w:eastAsia="zh-TW"/>
              </w:rPr>
              <w:t>June 15, 202</w:t>
            </w:r>
            <w:r>
              <w:rPr>
                <w:rFonts w:eastAsia="新細明體" w:hint="eastAsia"/>
                <w:kern w:val="0"/>
                <w:sz w:val="24"/>
                <w:lang w:eastAsia="zh-TW"/>
              </w:rPr>
              <w:t>6</w:t>
            </w:r>
          </w:p>
        </w:tc>
      </w:tr>
    </w:tbl>
    <w:p w14:paraId="3F048466" w14:textId="77777777" w:rsidR="00F83AA3" w:rsidRPr="004E4E9B" w:rsidRDefault="00F83AA3" w:rsidP="00F83AA3">
      <w:pPr>
        <w:textAlignment w:val="baseline"/>
        <w:rPr>
          <w:sz w:val="22"/>
          <w:szCs w:val="22"/>
        </w:rPr>
      </w:pPr>
    </w:p>
    <w:p w14:paraId="6B28E915" w14:textId="77777777" w:rsidR="000C046C" w:rsidRPr="000C046C" w:rsidRDefault="000C046C" w:rsidP="004E4E9B">
      <w:pPr>
        <w:rPr>
          <w:b/>
          <w:color w:val="EE0000"/>
          <w:sz w:val="24"/>
        </w:rPr>
      </w:pPr>
      <w:r w:rsidRPr="000C046C">
        <w:rPr>
          <w:b/>
          <w:color w:val="EE0000"/>
          <w:sz w:val="24"/>
        </w:rPr>
        <w:t xml:space="preserve">REGISTRATION FEES </w:t>
      </w:r>
    </w:p>
    <w:tbl>
      <w:tblPr>
        <w:tblW w:w="9385" w:type="dxa"/>
        <w:tblInd w:w="108" w:type="dxa"/>
        <w:tblCellMar>
          <w:left w:w="28" w:type="dxa"/>
          <w:right w:w="28" w:type="dxa"/>
        </w:tblCellMar>
        <w:tblLook w:val="04A0" w:firstRow="1" w:lastRow="0" w:firstColumn="1" w:lastColumn="0" w:noHBand="0" w:noVBand="1"/>
      </w:tblPr>
      <w:tblGrid>
        <w:gridCol w:w="2722"/>
        <w:gridCol w:w="3402"/>
        <w:gridCol w:w="3261"/>
      </w:tblGrid>
      <w:tr w:rsidR="000C046C" w:rsidRPr="000C046C" w14:paraId="6BE56518" w14:textId="77777777" w:rsidTr="000C046C">
        <w:trPr>
          <w:trHeight w:val="386"/>
        </w:trPr>
        <w:tc>
          <w:tcPr>
            <w:tcW w:w="2722" w:type="dxa"/>
            <w:tcBorders>
              <w:top w:val="single" w:sz="4" w:space="0" w:color="auto"/>
              <w:left w:val="single" w:sz="4" w:space="0" w:color="auto"/>
              <w:bottom w:val="single" w:sz="4" w:space="0" w:color="auto"/>
              <w:right w:val="single" w:sz="4" w:space="0" w:color="auto"/>
            </w:tcBorders>
            <w:vAlign w:val="center"/>
            <w:hideMark/>
          </w:tcPr>
          <w:p w14:paraId="1B82C91C" w14:textId="0E569EF8" w:rsidR="000C046C" w:rsidRPr="000C046C" w:rsidRDefault="000C046C" w:rsidP="00A05409">
            <w:pPr>
              <w:jc w:val="left"/>
              <w:textAlignment w:val="baseline"/>
              <w:rPr>
                <w:b/>
                <w:sz w:val="22"/>
                <w:szCs w:val="22"/>
              </w:rPr>
            </w:pPr>
            <w:r w:rsidRPr="000C046C">
              <w:rPr>
                <w:b/>
                <w:sz w:val="22"/>
                <w:szCs w:val="22"/>
              </w:rPr>
              <w:t>ICSI</w:t>
            </w:r>
            <w:r w:rsidR="00A05409">
              <w:rPr>
                <w:rFonts w:hint="eastAsia"/>
                <w:b/>
                <w:sz w:val="22"/>
                <w:szCs w:val="22"/>
              </w:rPr>
              <w:t>/CODE-AI</w:t>
            </w:r>
            <w:r w:rsidRPr="000C046C">
              <w:rPr>
                <w:b/>
                <w:sz w:val="22"/>
                <w:szCs w:val="22"/>
              </w:rPr>
              <w:t xml:space="preserve"> registration</w:t>
            </w:r>
          </w:p>
        </w:tc>
        <w:tc>
          <w:tcPr>
            <w:tcW w:w="3402" w:type="dxa"/>
            <w:tcBorders>
              <w:top w:val="single" w:sz="4" w:space="0" w:color="auto"/>
              <w:left w:val="nil"/>
              <w:bottom w:val="single" w:sz="4" w:space="0" w:color="auto"/>
              <w:right w:val="single" w:sz="4" w:space="0" w:color="auto"/>
            </w:tcBorders>
            <w:vAlign w:val="center"/>
            <w:hideMark/>
          </w:tcPr>
          <w:p w14:paraId="036A0207" w14:textId="3647A3D9" w:rsidR="000C046C" w:rsidRPr="000C046C" w:rsidRDefault="000C046C" w:rsidP="000C046C">
            <w:pPr>
              <w:textAlignment w:val="baseline"/>
              <w:rPr>
                <w:b/>
                <w:sz w:val="22"/>
                <w:szCs w:val="22"/>
              </w:rPr>
            </w:pPr>
            <w:r w:rsidRPr="000C046C">
              <w:rPr>
                <w:b/>
                <w:sz w:val="22"/>
                <w:szCs w:val="22"/>
              </w:rPr>
              <w:t>Early Bird </w:t>
            </w:r>
            <w:r w:rsidRPr="000C046C">
              <w:rPr>
                <w:b/>
                <w:bCs/>
                <w:sz w:val="22"/>
                <w:szCs w:val="22"/>
              </w:rPr>
              <w:t xml:space="preserve">(Before </w:t>
            </w:r>
            <w:r w:rsidRPr="000C046C">
              <w:rPr>
                <w:b/>
                <w:bCs/>
                <w:color w:val="EE0000"/>
                <w:sz w:val="22"/>
                <w:szCs w:val="22"/>
              </w:rPr>
              <w:t>2026/6/15</w:t>
            </w:r>
            <w:r w:rsidRPr="000C046C">
              <w:rPr>
                <w:b/>
                <w:bCs/>
                <w:sz w:val="22"/>
                <w:szCs w:val="22"/>
              </w:rPr>
              <w:t>)</w:t>
            </w:r>
          </w:p>
        </w:tc>
        <w:tc>
          <w:tcPr>
            <w:tcW w:w="3261" w:type="dxa"/>
            <w:tcBorders>
              <w:top w:val="single" w:sz="4" w:space="0" w:color="auto"/>
              <w:left w:val="nil"/>
              <w:bottom w:val="single" w:sz="4" w:space="0" w:color="auto"/>
              <w:right w:val="single" w:sz="4" w:space="0" w:color="auto"/>
            </w:tcBorders>
            <w:vAlign w:val="center"/>
            <w:hideMark/>
          </w:tcPr>
          <w:p w14:paraId="14DC8BA1" w14:textId="561D2E4B" w:rsidR="000C046C" w:rsidRPr="000C046C" w:rsidRDefault="000C046C" w:rsidP="000C046C">
            <w:pPr>
              <w:textAlignment w:val="baseline"/>
              <w:rPr>
                <w:b/>
                <w:sz w:val="22"/>
                <w:szCs w:val="22"/>
              </w:rPr>
            </w:pPr>
            <w:r w:rsidRPr="000C046C">
              <w:rPr>
                <w:b/>
                <w:sz w:val="22"/>
                <w:szCs w:val="22"/>
              </w:rPr>
              <w:t xml:space="preserve">Regular </w:t>
            </w:r>
            <w:r w:rsidRPr="000C046C">
              <w:rPr>
                <w:b/>
                <w:bCs/>
                <w:sz w:val="22"/>
                <w:szCs w:val="22"/>
              </w:rPr>
              <w:t xml:space="preserve">(after </w:t>
            </w:r>
            <w:r w:rsidRPr="000C046C">
              <w:rPr>
                <w:b/>
                <w:bCs/>
                <w:color w:val="EE0000"/>
                <w:sz w:val="22"/>
                <w:szCs w:val="22"/>
              </w:rPr>
              <w:t>2026/6/16</w:t>
            </w:r>
            <w:r w:rsidRPr="000C046C">
              <w:rPr>
                <w:b/>
                <w:bCs/>
                <w:sz w:val="22"/>
                <w:szCs w:val="22"/>
              </w:rPr>
              <w:t>)</w:t>
            </w:r>
          </w:p>
        </w:tc>
      </w:tr>
      <w:tr w:rsidR="000C046C" w:rsidRPr="000C046C" w14:paraId="415A02A6" w14:textId="77777777" w:rsidTr="000C046C">
        <w:trPr>
          <w:trHeight w:val="386"/>
        </w:trPr>
        <w:tc>
          <w:tcPr>
            <w:tcW w:w="2722" w:type="dxa"/>
            <w:tcBorders>
              <w:top w:val="single" w:sz="4" w:space="0" w:color="auto"/>
              <w:left w:val="single" w:sz="4" w:space="0" w:color="auto"/>
              <w:bottom w:val="single" w:sz="4" w:space="0" w:color="auto"/>
              <w:right w:val="single" w:sz="4" w:space="0" w:color="auto"/>
            </w:tcBorders>
            <w:vAlign w:val="center"/>
            <w:hideMark/>
          </w:tcPr>
          <w:p w14:paraId="5A64401B" w14:textId="77777777" w:rsidR="000C046C" w:rsidRPr="000C046C" w:rsidRDefault="000C046C" w:rsidP="000C046C">
            <w:pPr>
              <w:textAlignment w:val="baseline"/>
              <w:rPr>
                <w:b/>
                <w:sz w:val="22"/>
                <w:szCs w:val="22"/>
              </w:rPr>
            </w:pPr>
            <w:r w:rsidRPr="000C046C">
              <w:rPr>
                <w:b/>
                <w:sz w:val="22"/>
                <w:szCs w:val="22"/>
              </w:rPr>
              <w:t xml:space="preserve">Authors &amp; </w:t>
            </w:r>
            <w:proofErr w:type="gramStart"/>
            <w:r w:rsidRPr="000C046C">
              <w:rPr>
                <w:b/>
                <w:sz w:val="22"/>
                <w:szCs w:val="22"/>
              </w:rPr>
              <w:t>Non-Authors</w:t>
            </w:r>
            <w:proofErr w:type="gramEnd"/>
          </w:p>
        </w:tc>
        <w:tc>
          <w:tcPr>
            <w:tcW w:w="3402" w:type="dxa"/>
            <w:tcBorders>
              <w:top w:val="single" w:sz="4" w:space="0" w:color="auto"/>
              <w:left w:val="nil"/>
              <w:bottom w:val="single" w:sz="4" w:space="0" w:color="auto"/>
              <w:right w:val="single" w:sz="4" w:space="0" w:color="auto"/>
            </w:tcBorders>
            <w:noWrap/>
            <w:vAlign w:val="center"/>
            <w:hideMark/>
          </w:tcPr>
          <w:p w14:paraId="52FC2559" w14:textId="2C6D16F0" w:rsidR="000C046C" w:rsidRPr="000C046C" w:rsidRDefault="000C046C" w:rsidP="000C046C">
            <w:pPr>
              <w:textAlignment w:val="baseline"/>
              <w:rPr>
                <w:b/>
                <w:sz w:val="22"/>
                <w:szCs w:val="22"/>
              </w:rPr>
            </w:pPr>
            <w:r w:rsidRPr="000C046C">
              <w:rPr>
                <w:b/>
                <w:sz w:val="22"/>
                <w:szCs w:val="22"/>
              </w:rPr>
              <w:t xml:space="preserve">USD </w:t>
            </w:r>
            <w:r w:rsidR="009E1703">
              <w:rPr>
                <w:rFonts w:hint="eastAsia"/>
                <w:b/>
                <w:sz w:val="22"/>
                <w:szCs w:val="22"/>
              </w:rPr>
              <w:t>300</w:t>
            </w:r>
          </w:p>
        </w:tc>
        <w:tc>
          <w:tcPr>
            <w:tcW w:w="3261" w:type="dxa"/>
            <w:tcBorders>
              <w:top w:val="single" w:sz="4" w:space="0" w:color="auto"/>
              <w:left w:val="nil"/>
              <w:bottom w:val="single" w:sz="4" w:space="0" w:color="auto"/>
              <w:right w:val="single" w:sz="4" w:space="0" w:color="auto"/>
            </w:tcBorders>
            <w:noWrap/>
            <w:vAlign w:val="center"/>
            <w:hideMark/>
          </w:tcPr>
          <w:p w14:paraId="2E31A37F" w14:textId="77777777" w:rsidR="000C046C" w:rsidRPr="000C046C" w:rsidRDefault="000C046C" w:rsidP="000C046C">
            <w:pPr>
              <w:textAlignment w:val="baseline"/>
              <w:rPr>
                <w:b/>
                <w:sz w:val="22"/>
                <w:szCs w:val="22"/>
              </w:rPr>
            </w:pPr>
            <w:r w:rsidRPr="000C046C">
              <w:rPr>
                <w:b/>
                <w:sz w:val="22"/>
                <w:szCs w:val="22"/>
              </w:rPr>
              <w:t>USD 375</w:t>
            </w:r>
          </w:p>
        </w:tc>
      </w:tr>
      <w:tr w:rsidR="000C046C" w:rsidRPr="000C046C" w14:paraId="0FF494D8" w14:textId="77777777" w:rsidTr="000C046C">
        <w:trPr>
          <w:trHeight w:val="386"/>
        </w:trPr>
        <w:tc>
          <w:tcPr>
            <w:tcW w:w="2722" w:type="dxa"/>
            <w:tcBorders>
              <w:top w:val="single" w:sz="4" w:space="0" w:color="auto"/>
              <w:left w:val="single" w:sz="4" w:space="0" w:color="auto"/>
              <w:bottom w:val="single" w:sz="4" w:space="0" w:color="auto"/>
              <w:right w:val="single" w:sz="4" w:space="0" w:color="auto"/>
            </w:tcBorders>
            <w:vAlign w:val="center"/>
            <w:hideMark/>
          </w:tcPr>
          <w:p w14:paraId="35246708" w14:textId="77777777" w:rsidR="000C046C" w:rsidRPr="000C046C" w:rsidRDefault="000C046C" w:rsidP="000C046C">
            <w:pPr>
              <w:textAlignment w:val="baseline"/>
              <w:rPr>
                <w:b/>
                <w:i/>
                <w:sz w:val="22"/>
                <w:szCs w:val="22"/>
              </w:rPr>
            </w:pPr>
            <w:r w:rsidRPr="000C046C">
              <w:rPr>
                <w:b/>
                <w:sz w:val="22"/>
                <w:szCs w:val="22"/>
              </w:rPr>
              <w:t>SIM/SSI Members*</w:t>
            </w:r>
          </w:p>
        </w:tc>
        <w:tc>
          <w:tcPr>
            <w:tcW w:w="3402" w:type="dxa"/>
            <w:tcBorders>
              <w:top w:val="single" w:sz="4" w:space="0" w:color="auto"/>
              <w:left w:val="nil"/>
              <w:bottom w:val="single" w:sz="4" w:space="0" w:color="auto"/>
              <w:right w:val="single" w:sz="4" w:space="0" w:color="auto"/>
            </w:tcBorders>
            <w:noWrap/>
            <w:vAlign w:val="center"/>
            <w:hideMark/>
          </w:tcPr>
          <w:p w14:paraId="509177BF" w14:textId="4686FB87" w:rsidR="000C046C" w:rsidRPr="000C046C" w:rsidRDefault="000C046C" w:rsidP="000C046C">
            <w:pPr>
              <w:textAlignment w:val="baseline"/>
              <w:rPr>
                <w:b/>
                <w:sz w:val="22"/>
                <w:szCs w:val="22"/>
              </w:rPr>
            </w:pPr>
            <w:r w:rsidRPr="000C046C">
              <w:rPr>
                <w:b/>
                <w:sz w:val="22"/>
                <w:szCs w:val="22"/>
              </w:rPr>
              <w:t>USD 2</w:t>
            </w:r>
            <w:r w:rsidR="009E1703">
              <w:rPr>
                <w:rFonts w:hint="eastAsia"/>
                <w:b/>
                <w:sz w:val="22"/>
                <w:szCs w:val="22"/>
              </w:rPr>
              <w:t>25</w:t>
            </w:r>
          </w:p>
        </w:tc>
        <w:tc>
          <w:tcPr>
            <w:tcW w:w="3261" w:type="dxa"/>
            <w:tcBorders>
              <w:top w:val="single" w:sz="4" w:space="0" w:color="auto"/>
              <w:left w:val="nil"/>
              <w:bottom w:val="single" w:sz="4" w:space="0" w:color="auto"/>
              <w:right w:val="single" w:sz="4" w:space="0" w:color="auto"/>
            </w:tcBorders>
            <w:noWrap/>
            <w:vAlign w:val="center"/>
            <w:hideMark/>
          </w:tcPr>
          <w:p w14:paraId="77ABAC0E" w14:textId="7F9E30B5" w:rsidR="000C046C" w:rsidRPr="000C046C" w:rsidRDefault="000C046C" w:rsidP="000C046C">
            <w:pPr>
              <w:textAlignment w:val="baseline"/>
              <w:rPr>
                <w:b/>
                <w:sz w:val="22"/>
                <w:szCs w:val="22"/>
              </w:rPr>
            </w:pPr>
            <w:r w:rsidRPr="000C046C">
              <w:rPr>
                <w:b/>
                <w:sz w:val="22"/>
                <w:szCs w:val="22"/>
              </w:rPr>
              <w:t xml:space="preserve">USD </w:t>
            </w:r>
            <w:r w:rsidR="009E1703">
              <w:rPr>
                <w:rFonts w:hint="eastAsia"/>
                <w:b/>
                <w:sz w:val="22"/>
                <w:szCs w:val="22"/>
              </w:rPr>
              <w:t>300</w:t>
            </w:r>
          </w:p>
        </w:tc>
      </w:tr>
      <w:tr w:rsidR="000C046C" w:rsidRPr="000C046C" w14:paraId="28DA3A1A" w14:textId="77777777" w:rsidTr="000C046C">
        <w:trPr>
          <w:trHeight w:val="386"/>
        </w:trPr>
        <w:tc>
          <w:tcPr>
            <w:tcW w:w="2722" w:type="dxa"/>
            <w:tcBorders>
              <w:top w:val="single" w:sz="4" w:space="0" w:color="auto"/>
              <w:left w:val="single" w:sz="4" w:space="0" w:color="auto"/>
              <w:bottom w:val="single" w:sz="4" w:space="0" w:color="auto"/>
              <w:right w:val="single" w:sz="4" w:space="0" w:color="auto"/>
            </w:tcBorders>
            <w:vAlign w:val="center"/>
            <w:hideMark/>
          </w:tcPr>
          <w:p w14:paraId="34FECA68" w14:textId="77777777" w:rsidR="000C046C" w:rsidRPr="000C046C" w:rsidRDefault="000C046C" w:rsidP="000C046C">
            <w:pPr>
              <w:textAlignment w:val="baseline"/>
              <w:rPr>
                <w:b/>
                <w:sz w:val="22"/>
                <w:szCs w:val="22"/>
              </w:rPr>
            </w:pPr>
            <w:r w:rsidRPr="000C046C">
              <w:rPr>
                <w:b/>
                <w:sz w:val="22"/>
                <w:szCs w:val="22"/>
              </w:rPr>
              <w:t>Students</w:t>
            </w:r>
          </w:p>
        </w:tc>
        <w:tc>
          <w:tcPr>
            <w:tcW w:w="3402" w:type="dxa"/>
            <w:tcBorders>
              <w:top w:val="single" w:sz="4" w:space="0" w:color="auto"/>
              <w:left w:val="nil"/>
              <w:bottom w:val="single" w:sz="4" w:space="0" w:color="auto"/>
              <w:right w:val="single" w:sz="4" w:space="0" w:color="auto"/>
            </w:tcBorders>
            <w:noWrap/>
            <w:vAlign w:val="center"/>
            <w:hideMark/>
          </w:tcPr>
          <w:p w14:paraId="2DA7CA81" w14:textId="77777777" w:rsidR="000C046C" w:rsidRPr="000C046C" w:rsidRDefault="000C046C" w:rsidP="000C046C">
            <w:pPr>
              <w:textAlignment w:val="baseline"/>
              <w:rPr>
                <w:b/>
                <w:sz w:val="22"/>
                <w:szCs w:val="22"/>
              </w:rPr>
            </w:pPr>
            <w:r w:rsidRPr="000C046C">
              <w:rPr>
                <w:b/>
                <w:sz w:val="22"/>
                <w:szCs w:val="22"/>
              </w:rPr>
              <w:t>USD 80</w:t>
            </w:r>
          </w:p>
        </w:tc>
        <w:tc>
          <w:tcPr>
            <w:tcW w:w="3261" w:type="dxa"/>
            <w:tcBorders>
              <w:top w:val="single" w:sz="4" w:space="0" w:color="auto"/>
              <w:left w:val="nil"/>
              <w:bottom w:val="single" w:sz="4" w:space="0" w:color="auto"/>
              <w:right w:val="single" w:sz="4" w:space="0" w:color="auto"/>
            </w:tcBorders>
            <w:noWrap/>
            <w:vAlign w:val="center"/>
            <w:hideMark/>
          </w:tcPr>
          <w:p w14:paraId="19107EB9" w14:textId="77777777" w:rsidR="000C046C" w:rsidRPr="000C046C" w:rsidRDefault="000C046C" w:rsidP="000C046C">
            <w:pPr>
              <w:textAlignment w:val="baseline"/>
              <w:rPr>
                <w:b/>
                <w:sz w:val="22"/>
                <w:szCs w:val="22"/>
              </w:rPr>
            </w:pPr>
            <w:r w:rsidRPr="000C046C">
              <w:rPr>
                <w:b/>
                <w:sz w:val="22"/>
                <w:szCs w:val="22"/>
              </w:rPr>
              <w:t>USD 100</w:t>
            </w:r>
          </w:p>
        </w:tc>
      </w:tr>
      <w:tr w:rsidR="000C046C" w:rsidRPr="000C046C" w14:paraId="5AC8F517" w14:textId="77777777" w:rsidTr="000C046C">
        <w:trPr>
          <w:trHeight w:val="386"/>
        </w:trPr>
        <w:tc>
          <w:tcPr>
            <w:tcW w:w="2722" w:type="dxa"/>
            <w:tcBorders>
              <w:top w:val="single" w:sz="4" w:space="0" w:color="auto"/>
              <w:left w:val="single" w:sz="4" w:space="0" w:color="auto"/>
              <w:bottom w:val="single" w:sz="4" w:space="0" w:color="auto"/>
              <w:right w:val="single" w:sz="4" w:space="0" w:color="auto"/>
            </w:tcBorders>
            <w:vAlign w:val="center"/>
            <w:hideMark/>
          </w:tcPr>
          <w:p w14:paraId="56F3C871" w14:textId="77777777" w:rsidR="000C046C" w:rsidRPr="000C046C" w:rsidRDefault="000C046C" w:rsidP="000C046C">
            <w:pPr>
              <w:textAlignment w:val="baseline"/>
              <w:rPr>
                <w:b/>
                <w:sz w:val="22"/>
                <w:szCs w:val="22"/>
              </w:rPr>
            </w:pPr>
            <w:r w:rsidRPr="000C046C">
              <w:rPr>
                <w:b/>
                <w:sz w:val="22"/>
                <w:szCs w:val="22"/>
              </w:rPr>
              <w:t>GCSI Project Competition</w:t>
            </w:r>
          </w:p>
        </w:tc>
        <w:tc>
          <w:tcPr>
            <w:tcW w:w="6663" w:type="dxa"/>
            <w:gridSpan w:val="2"/>
            <w:tcBorders>
              <w:top w:val="single" w:sz="4" w:space="0" w:color="auto"/>
              <w:left w:val="nil"/>
              <w:bottom w:val="single" w:sz="4" w:space="0" w:color="auto"/>
              <w:right w:val="single" w:sz="4" w:space="0" w:color="auto"/>
            </w:tcBorders>
            <w:vAlign w:val="center"/>
            <w:hideMark/>
          </w:tcPr>
          <w:p w14:paraId="615D7E73" w14:textId="6E3ABF64" w:rsidR="000C046C" w:rsidRPr="000C046C" w:rsidRDefault="000C046C" w:rsidP="000C046C">
            <w:pPr>
              <w:textAlignment w:val="baseline"/>
              <w:rPr>
                <w:b/>
                <w:sz w:val="22"/>
                <w:szCs w:val="22"/>
              </w:rPr>
            </w:pPr>
            <w:r w:rsidRPr="000C046C">
              <w:rPr>
                <w:b/>
                <w:sz w:val="22"/>
                <w:szCs w:val="22"/>
              </w:rPr>
              <w:t xml:space="preserve">USD 80/per project. Each project must </w:t>
            </w:r>
            <w:r w:rsidR="00B75EFB">
              <w:rPr>
                <w:b/>
                <w:sz w:val="22"/>
                <w:szCs w:val="22"/>
              </w:rPr>
              <w:t xml:space="preserve">be </w:t>
            </w:r>
            <w:r w:rsidRPr="000C046C">
              <w:rPr>
                <w:b/>
                <w:sz w:val="22"/>
                <w:szCs w:val="22"/>
              </w:rPr>
              <w:t>supported by at le</w:t>
            </w:r>
            <w:r w:rsidR="00BC18C9">
              <w:rPr>
                <w:rFonts w:eastAsia="新細明體" w:hint="eastAsia"/>
                <w:b/>
                <w:sz w:val="22"/>
                <w:szCs w:val="22"/>
                <w:lang w:eastAsia="zh-TW"/>
              </w:rPr>
              <w:t>a</w:t>
            </w:r>
            <w:r w:rsidRPr="000C046C">
              <w:rPr>
                <w:b/>
                <w:sz w:val="22"/>
                <w:szCs w:val="22"/>
              </w:rPr>
              <w:t>st one individual ICSI registration.</w:t>
            </w:r>
          </w:p>
        </w:tc>
      </w:tr>
      <w:tr w:rsidR="000C046C" w:rsidRPr="000C046C" w14:paraId="54417AA0" w14:textId="77777777" w:rsidTr="000C046C">
        <w:trPr>
          <w:trHeight w:val="386"/>
        </w:trPr>
        <w:tc>
          <w:tcPr>
            <w:tcW w:w="9385" w:type="dxa"/>
            <w:gridSpan w:val="3"/>
            <w:tcBorders>
              <w:top w:val="single" w:sz="4" w:space="0" w:color="auto"/>
              <w:left w:val="single" w:sz="4" w:space="0" w:color="auto"/>
              <w:bottom w:val="single" w:sz="4" w:space="0" w:color="auto"/>
              <w:right w:val="single" w:sz="4" w:space="0" w:color="auto"/>
            </w:tcBorders>
            <w:vAlign w:val="center"/>
            <w:hideMark/>
          </w:tcPr>
          <w:p w14:paraId="6A6F6219" w14:textId="174E9424" w:rsidR="000C046C" w:rsidRPr="00881375" w:rsidRDefault="000C046C" w:rsidP="000C046C">
            <w:pPr>
              <w:numPr>
                <w:ilvl w:val="0"/>
                <w:numId w:val="12"/>
              </w:numPr>
              <w:textAlignment w:val="baseline"/>
              <w:rPr>
                <w:b/>
                <w:sz w:val="22"/>
                <w:szCs w:val="22"/>
              </w:rPr>
            </w:pPr>
            <w:r w:rsidRPr="00881375">
              <w:rPr>
                <w:b/>
                <w:sz w:val="22"/>
                <w:szCs w:val="22"/>
              </w:rPr>
              <w:t xml:space="preserve">Each participant’s registration covers </w:t>
            </w:r>
            <w:r w:rsidRPr="00881375">
              <w:rPr>
                <w:b/>
                <w:color w:val="EE0000"/>
                <w:sz w:val="22"/>
                <w:szCs w:val="22"/>
              </w:rPr>
              <w:t>one paper</w:t>
            </w:r>
            <w:r w:rsidR="00881375" w:rsidRPr="00881375">
              <w:rPr>
                <w:rFonts w:hint="eastAsia"/>
                <w:b/>
                <w:color w:val="EE0000"/>
                <w:sz w:val="22"/>
                <w:szCs w:val="22"/>
              </w:rPr>
              <w:t xml:space="preserve"> or project</w:t>
            </w:r>
            <w:r w:rsidRPr="00881375">
              <w:rPr>
                <w:b/>
                <w:sz w:val="22"/>
                <w:szCs w:val="22"/>
              </w:rPr>
              <w:t>. Each additional paper</w:t>
            </w:r>
            <w:r w:rsidR="0051351A" w:rsidRPr="00881375">
              <w:rPr>
                <w:rFonts w:eastAsia="新細明體" w:hint="eastAsia"/>
                <w:b/>
                <w:sz w:val="22"/>
                <w:szCs w:val="22"/>
                <w:lang w:eastAsia="zh-TW"/>
              </w:rPr>
              <w:t xml:space="preserve"> </w:t>
            </w:r>
            <w:r w:rsidRPr="00881375">
              <w:rPr>
                <w:b/>
                <w:sz w:val="22"/>
                <w:szCs w:val="22"/>
              </w:rPr>
              <w:t>requires additional USD 100/per paper</w:t>
            </w:r>
            <w:r w:rsidR="00881375" w:rsidRPr="00881375">
              <w:rPr>
                <w:rFonts w:hint="eastAsia"/>
                <w:b/>
                <w:sz w:val="22"/>
                <w:szCs w:val="22"/>
              </w:rPr>
              <w:t xml:space="preserve"> and</w:t>
            </w:r>
            <w:r w:rsidRPr="00881375">
              <w:rPr>
                <w:b/>
                <w:sz w:val="22"/>
                <w:szCs w:val="22"/>
              </w:rPr>
              <w:t xml:space="preserve"> </w:t>
            </w:r>
            <w:r w:rsidR="00881375" w:rsidRPr="00881375">
              <w:rPr>
                <w:rFonts w:hint="eastAsia"/>
                <w:b/>
                <w:sz w:val="22"/>
                <w:szCs w:val="22"/>
              </w:rPr>
              <w:t>each additional project requires USD 80/per project.</w:t>
            </w:r>
          </w:p>
          <w:p w14:paraId="4E1344C1" w14:textId="11D2DFA9" w:rsidR="000C046C" w:rsidRPr="000C046C" w:rsidRDefault="000C046C" w:rsidP="000C046C">
            <w:pPr>
              <w:numPr>
                <w:ilvl w:val="0"/>
                <w:numId w:val="12"/>
              </w:numPr>
              <w:textAlignment w:val="baseline"/>
              <w:rPr>
                <w:b/>
                <w:sz w:val="22"/>
                <w:szCs w:val="22"/>
              </w:rPr>
            </w:pPr>
            <w:r w:rsidRPr="000C046C">
              <w:rPr>
                <w:b/>
                <w:sz w:val="22"/>
                <w:szCs w:val="22"/>
              </w:rPr>
              <w:t>Online participant registration fee: USD 2</w:t>
            </w:r>
            <w:r w:rsidR="009E1703">
              <w:rPr>
                <w:rFonts w:hint="eastAsia"/>
                <w:b/>
                <w:sz w:val="22"/>
                <w:szCs w:val="22"/>
              </w:rPr>
              <w:t>25</w:t>
            </w:r>
            <w:r w:rsidRPr="000C046C">
              <w:rPr>
                <w:b/>
                <w:sz w:val="22"/>
                <w:szCs w:val="22"/>
              </w:rPr>
              <w:t>.</w:t>
            </w:r>
          </w:p>
        </w:tc>
      </w:tr>
    </w:tbl>
    <w:p w14:paraId="6F0A3625" w14:textId="77777777" w:rsidR="000C046C" w:rsidRPr="000C046C" w:rsidRDefault="000C046C" w:rsidP="000C046C">
      <w:pPr>
        <w:textAlignment w:val="baseline"/>
        <w:rPr>
          <w:b/>
          <w:sz w:val="22"/>
          <w:szCs w:val="22"/>
        </w:rPr>
      </w:pPr>
      <w:r w:rsidRPr="000C046C">
        <w:rPr>
          <w:b/>
          <w:bCs/>
          <w:sz w:val="22"/>
          <w:szCs w:val="22"/>
        </w:rPr>
        <w:t>*</w:t>
      </w:r>
      <w:hyperlink r:id="rId12" w:history="1">
        <w:r w:rsidRPr="000C046C">
          <w:rPr>
            <w:rStyle w:val="ab"/>
            <w:b/>
            <w:bCs/>
            <w:sz w:val="22"/>
            <w:szCs w:val="22"/>
          </w:rPr>
          <w:t xml:space="preserve"> Application for I-SIM membership </w:t>
        </w:r>
      </w:hyperlink>
      <w:r w:rsidRPr="000C046C">
        <w:rPr>
          <w:b/>
          <w:sz w:val="22"/>
          <w:szCs w:val="22"/>
        </w:rPr>
        <w:t>for immediate discount upon approval.</w:t>
      </w:r>
    </w:p>
    <w:p w14:paraId="181400AE" w14:textId="77777777" w:rsidR="00F83AA3" w:rsidRPr="000C046C" w:rsidRDefault="00F83AA3" w:rsidP="00F83AA3">
      <w:pPr>
        <w:textAlignment w:val="baseline"/>
        <w:rPr>
          <w:sz w:val="24"/>
        </w:rPr>
      </w:pPr>
    </w:p>
    <w:p w14:paraId="526AC7CF" w14:textId="77777777" w:rsidR="00F83AA3" w:rsidRDefault="00F83AA3" w:rsidP="00F83AA3">
      <w:pPr>
        <w:textAlignment w:val="baseline"/>
        <w:rPr>
          <w:b/>
          <w:sz w:val="24"/>
        </w:rPr>
      </w:pPr>
      <w:r>
        <w:rPr>
          <w:rFonts w:hint="eastAsia"/>
          <w:b/>
          <w:sz w:val="24"/>
        </w:rPr>
        <w:t>GCSI PROJECT COMPETITION</w:t>
      </w:r>
    </w:p>
    <w:p w14:paraId="4C94F693" w14:textId="79F74852" w:rsidR="00860F35" w:rsidRDefault="00F83AA3" w:rsidP="000C046C">
      <w:pPr>
        <w:textAlignment w:val="baseline"/>
      </w:pPr>
      <w:r w:rsidRPr="00D93E4C">
        <w:rPr>
          <w:rFonts w:hint="eastAsia"/>
          <w:sz w:val="22"/>
          <w:szCs w:val="22"/>
        </w:rPr>
        <w:t xml:space="preserve">A concurrent event, </w:t>
      </w:r>
      <w:r w:rsidRPr="00D93E4C">
        <w:rPr>
          <w:sz w:val="22"/>
          <w:szCs w:val="22"/>
        </w:rPr>
        <w:t>the</w:t>
      </w:r>
      <w:r w:rsidRPr="00136EEA">
        <w:rPr>
          <w:rFonts w:hint="eastAsia"/>
          <w:color w:val="000000" w:themeColor="text1"/>
          <w:sz w:val="22"/>
          <w:szCs w:val="22"/>
        </w:rPr>
        <w:t xml:space="preserve"> </w:t>
      </w:r>
      <w:r w:rsidRPr="00136EEA">
        <w:rPr>
          <w:color w:val="000000" w:themeColor="text1"/>
          <w:sz w:val="22"/>
          <w:szCs w:val="22"/>
        </w:rPr>
        <w:t>1</w:t>
      </w:r>
      <w:r w:rsidR="006A1BB6" w:rsidRPr="00136EEA">
        <w:rPr>
          <w:rFonts w:hint="eastAsia"/>
          <w:color w:val="000000" w:themeColor="text1"/>
          <w:sz w:val="22"/>
          <w:szCs w:val="22"/>
        </w:rPr>
        <w:t>6</w:t>
      </w:r>
      <w:r w:rsidRPr="00136EEA">
        <w:rPr>
          <w:rFonts w:hint="eastAsia"/>
          <w:color w:val="000000" w:themeColor="text1"/>
          <w:sz w:val="22"/>
          <w:szCs w:val="22"/>
          <w:vertAlign w:val="superscript"/>
        </w:rPr>
        <w:t>th</w:t>
      </w:r>
      <w:r w:rsidRPr="00136EEA">
        <w:rPr>
          <w:rFonts w:hint="eastAsia"/>
          <w:color w:val="000000" w:themeColor="text1"/>
          <w:sz w:val="22"/>
          <w:szCs w:val="22"/>
        </w:rPr>
        <w:t xml:space="preserve"> </w:t>
      </w:r>
      <w:r w:rsidRPr="00D93E4C">
        <w:rPr>
          <w:rFonts w:hint="eastAsia"/>
          <w:sz w:val="22"/>
          <w:szCs w:val="22"/>
        </w:rPr>
        <w:t xml:space="preserve">Global Competition on Systematic Innovation (GCSI), will hold its final round of project competition in one of the special sessions of the ICSI conference. The goals of this GCSI exhibition are to promote systematic innovation and help the dissemination of innovation results. Multiple Platinum, Gold, Silver, Bronze medals and certificates will be awarded. ICSI participants can attend the project presentations and demonstrations free of charge. The Judge Committee reserves </w:t>
      </w:r>
      <w:r w:rsidRPr="00D93E4C">
        <w:rPr>
          <w:sz w:val="22"/>
          <w:szCs w:val="22"/>
        </w:rPr>
        <w:t xml:space="preserve">the right to adjust the number of awardees based on the quality of the projects. </w:t>
      </w:r>
      <w:r w:rsidRPr="00D93E4C">
        <w:rPr>
          <w:rFonts w:hint="eastAsia"/>
          <w:sz w:val="22"/>
          <w:szCs w:val="22"/>
        </w:rPr>
        <w:t>For details see</w:t>
      </w:r>
      <w:r w:rsidRPr="00D93E4C">
        <w:rPr>
          <w:sz w:val="22"/>
          <w:szCs w:val="22"/>
        </w:rPr>
        <w:t xml:space="preserve"> </w:t>
      </w:r>
      <w:hyperlink r:id="rId13" w:history="1">
        <w:r w:rsidR="000C046C">
          <w:rPr>
            <w:rStyle w:val="ab"/>
            <w:sz w:val="22"/>
            <w:szCs w:val="22"/>
          </w:rPr>
          <w:t>https://www.i-sim.org/icsi2026</w:t>
        </w:r>
      </w:hyperlink>
      <w:r w:rsidRPr="00D93E4C">
        <w:rPr>
          <w:rFonts w:hint="eastAsia"/>
          <w:color w:val="FF0000"/>
          <w:sz w:val="22"/>
          <w:szCs w:val="22"/>
        </w:rPr>
        <w:t>.</w:t>
      </w:r>
      <w:r w:rsidRPr="00D93E4C">
        <w:rPr>
          <w:rFonts w:hint="eastAsia"/>
          <w:sz w:val="22"/>
          <w:szCs w:val="22"/>
        </w:rPr>
        <w:t xml:space="preserve"> </w:t>
      </w:r>
    </w:p>
    <w:sectPr w:rsidR="00860F35" w:rsidSect="00270CCF">
      <w:headerReference w:type="default" r:id="rId14"/>
      <w:pgSz w:w="11906" w:h="16838"/>
      <w:pgMar w:top="1440" w:right="1134" w:bottom="1134" w:left="1276"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B7C79D" w14:textId="77777777" w:rsidR="00557D71" w:rsidRDefault="00557D71">
      <w:r>
        <w:separator/>
      </w:r>
    </w:p>
  </w:endnote>
  <w:endnote w:type="continuationSeparator" w:id="0">
    <w:p w14:paraId="40FF058E" w14:textId="77777777" w:rsidR="00557D71" w:rsidRDefault="00557D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ptos">
    <w:charset w:val="00"/>
    <w:family w:val="swiss"/>
    <w:pitch w:val="variable"/>
    <w:sig w:usb0="20000287" w:usb1="00000003" w:usb2="00000000" w:usb3="00000000" w:csb0="0000019F" w:csb1="00000000"/>
  </w:font>
  <w:font w:name="微軟正黑體">
    <w:altName w:val="Microsoft JhengHei"/>
    <w:panose1 w:val="020B0604030504040204"/>
    <w:charset w:val="88"/>
    <w:family w:val="swiss"/>
    <w:pitch w:val="variable"/>
    <w:sig w:usb0="000002A7" w:usb1="28CF4400" w:usb2="00000016" w:usb3="00000000" w:csb0="00100009" w:csb1="00000000"/>
  </w:font>
  <w:font w:name="French Script MT">
    <w:panose1 w:val="03020402040607040605"/>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1864ED" w14:textId="77777777" w:rsidR="00557D71" w:rsidRDefault="00557D71">
      <w:r>
        <w:separator/>
      </w:r>
    </w:p>
  </w:footnote>
  <w:footnote w:type="continuationSeparator" w:id="0">
    <w:p w14:paraId="3D0732D4" w14:textId="77777777" w:rsidR="00557D71" w:rsidRDefault="00557D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62F5C" w14:textId="5E823088" w:rsidR="00F44A7F" w:rsidRDefault="00D87E48">
    <w:pPr>
      <w:pStyle w:val="a7"/>
    </w:pPr>
    <w:r>
      <w:rPr>
        <w:rFonts w:ascii="SimSun" w:hAnsi="SimSun" w:cs="SimSun"/>
        <w:noProof/>
        <w:sz w:val="24"/>
      </w:rPr>
      <w:drawing>
        <wp:anchor distT="0" distB="0" distL="114300" distR="114300" simplePos="0" relativeHeight="251665919" behindDoc="0" locked="0" layoutInCell="1" allowOverlap="1" wp14:anchorId="58F5A53D" wp14:editId="5B59EB2A">
          <wp:simplePos x="0" y="0"/>
          <wp:positionH relativeFrom="column">
            <wp:posOffset>5165090</wp:posOffset>
          </wp:positionH>
          <wp:positionV relativeFrom="paragraph">
            <wp:posOffset>-289560</wp:posOffset>
          </wp:positionV>
          <wp:extent cx="1417320" cy="380365"/>
          <wp:effectExtent l="0" t="0" r="0" b="635"/>
          <wp:wrapTopAndBottom/>
          <wp:docPr id="273272120"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3272120" name="圖片 273272120"/>
                  <pic:cNvPicPr/>
                </pic:nvPicPr>
                <pic:blipFill>
                  <a:blip r:embed="rId1">
                    <a:extLst>
                      <a:ext uri="{28A0092B-C50C-407E-A947-70E740481C1C}">
                        <a14:useLocalDpi xmlns:a14="http://schemas.microsoft.com/office/drawing/2010/main" val="0"/>
                      </a:ext>
                    </a:extLst>
                  </a:blip>
                  <a:stretch>
                    <a:fillRect/>
                  </a:stretch>
                </pic:blipFill>
                <pic:spPr>
                  <a:xfrm>
                    <a:off x="0" y="0"/>
                    <a:ext cx="1417320" cy="380365"/>
                  </a:xfrm>
                  <a:prstGeom prst="rect">
                    <a:avLst/>
                  </a:prstGeom>
                </pic:spPr>
              </pic:pic>
            </a:graphicData>
          </a:graphic>
          <wp14:sizeRelH relativeFrom="page">
            <wp14:pctWidth>0</wp14:pctWidth>
          </wp14:sizeRelH>
          <wp14:sizeRelV relativeFrom="page">
            <wp14:pctHeight>0</wp14:pctHeight>
          </wp14:sizeRelV>
        </wp:anchor>
      </w:drawing>
    </w:r>
    <w:r>
      <w:rPr>
        <w:rFonts w:ascii="SimSun" w:hAnsi="SimSun" w:cs="SimSun"/>
        <w:noProof/>
        <w:sz w:val="24"/>
      </w:rPr>
      <w:drawing>
        <wp:anchor distT="0" distB="0" distL="114300" distR="114300" simplePos="0" relativeHeight="251664895" behindDoc="1" locked="0" layoutInCell="1" allowOverlap="1" wp14:anchorId="74794AFB" wp14:editId="1B464147">
          <wp:simplePos x="0" y="0"/>
          <wp:positionH relativeFrom="column">
            <wp:posOffset>2946344</wp:posOffset>
          </wp:positionH>
          <wp:positionV relativeFrom="paragraph">
            <wp:posOffset>-339090</wp:posOffset>
          </wp:positionV>
          <wp:extent cx="2111948" cy="436489"/>
          <wp:effectExtent l="0" t="0" r="3175" b="1905"/>
          <wp:wrapNone/>
          <wp:docPr id="3"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5"/>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2111948" cy="436489"/>
                  </a:xfrm>
                  <a:prstGeom prst="rect">
                    <a:avLst/>
                  </a:prstGeom>
                  <a:noFill/>
                  <a:ln w="9525">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1" locked="0" layoutInCell="1" allowOverlap="1" wp14:anchorId="4B7BFF30" wp14:editId="0A946ECB">
          <wp:simplePos x="0" y="0"/>
          <wp:positionH relativeFrom="margin">
            <wp:posOffset>1412240</wp:posOffset>
          </wp:positionH>
          <wp:positionV relativeFrom="margin">
            <wp:posOffset>-711835</wp:posOffset>
          </wp:positionV>
          <wp:extent cx="450850" cy="458470"/>
          <wp:effectExtent l="0" t="0" r="0" b="0"/>
          <wp:wrapNone/>
          <wp:docPr id="2" name="Resim 445697444" descr="A logo of a sun and a swirly wav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697444" name="Resim 445697444" descr="A logo of a sun and a swirly wave&#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a:xfrm>
                    <a:off x="0" y="0"/>
                    <a:ext cx="450850" cy="458470"/>
                  </a:xfrm>
                  <a:prstGeom prst="rect">
                    <a:avLst/>
                  </a:prstGeom>
                  <a:noFill/>
                  <a:ln>
                    <a:noFill/>
                  </a:ln>
                </pic:spPr>
              </pic:pic>
            </a:graphicData>
          </a:graphic>
        </wp:anchor>
      </w:drawing>
    </w:r>
    <w:r>
      <w:rPr>
        <w:noProof/>
      </w:rPr>
      <mc:AlternateContent>
        <mc:Choice Requires="wps">
          <w:drawing>
            <wp:anchor distT="0" distB="0" distL="114300" distR="114300" simplePos="0" relativeHeight="251660288" behindDoc="0" locked="0" layoutInCell="1" allowOverlap="1" wp14:anchorId="796F43F3" wp14:editId="12048DB6">
              <wp:simplePos x="0" y="0"/>
              <wp:positionH relativeFrom="column">
                <wp:posOffset>104775</wp:posOffset>
              </wp:positionH>
              <wp:positionV relativeFrom="paragraph">
                <wp:posOffset>-305435</wp:posOffset>
              </wp:positionV>
              <wp:extent cx="1308100" cy="464185"/>
              <wp:effectExtent l="0" t="0" r="0" b="0"/>
              <wp:wrapNone/>
              <wp:docPr id="1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8100" cy="464185"/>
                      </a:xfrm>
                      <a:prstGeom prst="rect">
                        <a:avLst/>
                      </a:prstGeom>
                      <a:noFill/>
                      <a:ln>
                        <a:noFill/>
                      </a:ln>
                      <a:effectLst/>
                    </wps:spPr>
                    <wps:txbx>
                      <w:txbxContent>
                        <w:p w14:paraId="7FD4596C" w14:textId="2B30F791" w:rsidR="00F44A7F" w:rsidRPr="004A7A12" w:rsidRDefault="0053250F">
                          <w:pPr>
                            <w:pStyle w:val="Web"/>
                            <w:kinsoku w:val="0"/>
                            <w:overflowPunct w:val="0"/>
                            <w:adjustRightInd w:val="0"/>
                            <w:snapToGrid w:val="0"/>
                            <w:spacing w:before="0" w:beforeAutospacing="0" w:after="0" w:afterAutospacing="0"/>
                            <w:textAlignment w:val="baseline"/>
                            <w:rPr>
                              <w:rFonts w:ascii="French Script MT" w:eastAsiaTheme="minorHAnsi" w:hAnsi="French Script MT" w:cs="Times New Roman"/>
                            </w:rPr>
                          </w:pPr>
                          <w:r w:rsidRPr="0053250F">
                            <w:rPr>
                              <w:rFonts w:ascii="French Script MT" w:hAnsi="French Script MT" w:cs="Times New Roman"/>
                            </w:rPr>
                            <w:t>International Society of Innovation Methods</w:t>
                          </w:r>
                        </w:p>
                      </w:txbxContent>
                    </wps:txbx>
                    <wps:bodyPr wrap="square"/>
                  </wps:wsp>
                </a:graphicData>
              </a:graphic>
              <wp14:sizeRelH relativeFrom="margin">
                <wp14:pctWidth>0</wp14:pctWidth>
              </wp14:sizeRelH>
            </wp:anchor>
          </w:drawing>
        </mc:Choice>
        <mc:Fallback>
          <w:pict>
            <v:shapetype w14:anchorId="796F43F3" id="_x0000_t202" coordsize="21600,21600" o:spt="202" path="m,l,21600r21600,l21600,xe">
              <v:stroke joinstyle="miter"/>
              <v:path gradientshapeok="t" o:connecttype="rect"/>
            </v:shapetype>
            <v:shape id="Text Box 6" o:spid="_x0000_s1026" type="#_x0000_t202" style="position:absolute;left:0;text-align:left;margin-left:8.25pt;margin-top:-24.05pt;width:103pt;height:36.5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" filled="f" stroked="f">
              <v:textbox>
                <w:txbxContent>
                  <w:p w14:paraId="7FD4596C" w14:textId="2B30F791" w:rsidR="00F44A7F" w:rsidRPr="004A7A12" w:rsidRDefault="0053250F">
                    <w:pPr>
                      <w:pStyle w:val="Web"/>
                      <w:kinsoku w:val="0"/>
                      <w:overflowPunct w:val="0"/>
                      <w:adjustRightInd w:val="0"/>
                      <w:snapToGrid w:val="0"/>
                      <w:spacing w:before="0" w:beforeAutospacing="0" w:after="0" w:afterAutospacing="0"/>
                      <w:textAlignment w:val="baseline"/>
                      <w:rPr>
                        <w:rFonts w:ascii="French Script MT" w:eastAsiaTheme="minorHAnsi" w:hAnsi="French Script MT" w:cs="Times New Roman"/>
                      </w:rPr>
                    </w:pPr>
                    <w:r w:rsidRPr="0053250F">
                      <w:rPr>
                        <w:rFonts w:ascii="French Script MT" w:hAnsi="French Script MT" w:cs="Times New Roman"/>
                      </w:rPr>
                      <w:t>International Society of Innovation Methods</w:t>
                    </w:r>
                  </w:p>
                </w:txbxContent>
              </v:textbox>
            </v:shape>
          </w:pict>
        </mc:Fallback>
      </mc:AlternateContent>
    </w:r>
    <w:r>
      <w:rPr>
        <w:noProof/>
      </w:rPr>
      <w:drawing>
        <wp:anchor distT="0" distB="0" distL="114300" distR="114300" simplePos="0" relativeHeight="251659264" behindDoc="1" locked="0" layoutInCell="1" allowOverlap="1" wp14:anchorId="2027700A" wp14:editId="7D81F693">
          <wp:simplePos x="0" y="0"/>
          <wp:positionH relativeFrom="margin">
            <wp:posOffset>-459105</wp:posOffset>
          </wp:positionH>
          <wp:positionV relativeFrom="paragraph">
            <wp:posOffset>-300055</wp:posOffset>
          </wp:positionV>
          <wp:extent cx="660400" cy="417830"/>
          <wp:effectExtent l="0" t="0" r="6350" b="1270"/>
          <wp:wrapTight wrapText="bothSides">
            <wp:wrapPolygon edited="0">
              <wp:start x="0" y="0"/>
              <wp:lineTo x="0" y="985"/>
              <wp:lineTo x="2492" y="15757"/>
              <wp:lineTo x="0" y="19696"/>
              <wp:lineTo x="0" y="20681"/>
              <wp:lineTo x="21185" y="20681"/>
              <wp:lineTo x="21185" y="19696"/>
              <wp:lineTo x="18069" y="15757"/>
              <wp:lineTo x="21185" y="0"/>
              <wp:lineTo x="0" y="0"/>
            </wp:wrapPolygon>
          </wp:wrapTight>
          <wp:docPr id="4" name="Resim 1764317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4317315" name="Resim 176431731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660400" cy="41783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300" distR="114300" simplePos="0" relativeHeight="251662336" behindDoc="0" locked="0" layoutInCell="1" allowOverlap="1" wp14:anchorId="7A2CDC25" wp14:editId="3F4073E0">
              <wp:simplePos x="0" y="0"/>
              <wp:positionH relativeFrom="column">
                <wp:posOffset>1776130</wp:posOffset>
              </wp:positionH>
              <wp:positionV relativeFrom="paragraph">
                <wp:posOffset>-282575</wp:posOffset>
              </wp:positionV>
              <wp:extent cx="1339215" cy="455930"/>
              <wp:effectExtent l="0" t="0" r="0" b="1270"/>
              <wp:wrapSquare wrapText="bothSides"/>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15" cy="455930"/>
                      </a:xfrm>
                      <a:prstGeom prst="rect">
                        <a:avLst/>
                      </a:prstGeom>
                      <a:noFill/>
                      <a:ln>
                        <a:noFill/>
                      </a:ln>
                    </wps:spPr>
                    <wps:txbx>
                      <w:txbxContent>
                        <w:p w14:paraId="5332102C" w14:textId="20BD3781" w:rsidR="00F44A7F" w:rsidRPr="004A7A12" w:rsidRDefault="0053250F">
                          <w:pPr>
                            <w:jc w:val="left"/>
                            <w:rPr>
                              <w:rFonts w:ascii="French Script MT" w:hAnsi="French Script MT"/>
                              <w:sz w:val="24"/>
                            </w:rPr>
                          </w:pPr>
                          <w:r w:rsidRPr="0053250F">
                            <w:rPr>
                              <w:rFonts w:ascii="French Script MT" w:eastAsia="新細明體" w:hAnsi="French Script MT"/>
                              <w:sz w:val="24"/>
                              <w:lang w:eastAsia="zh-TW"/>
                            </w:rPr>
                            <w:t>The Society of Systematic Innovation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A2CDC25" id="文字方塊 2" o:spid="_x0000_s1027" type="#_x0000_t202" style="position:absolute;left:0;text-align:left;margin-left:139.85pt;margin-top:-22.25pt;width:105.45pt;height:35.9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" filled="f" stroked="f">
              <v:textbox>
                <w:txbxContent>
                  <w:p w14:paraId="5332102C" w14:textId="20BD3781" w:rsidR="00F44A7F" w:rsidRPr="004A7A12" w:rsidRDefault="0053250F">
                    <w:pPr>
                      <w:jc w:val="left"/>
                      <w:rPr>
                        <w:rFonts w:ascii="French Script MT" w:hAnsi="French Script MT"/>
                        <w:sz w:val="24"/>
                      </w:rPr>
                    </w:pPr>
                    <w:r w:rsidRPr="0053250F">
                      <w:rPr>
                        <w:rFonts w:ascii="French Script MT" w:eastAsia="新細明體" w:hAnsi="French Script MT"/>
                        <w:sz w:val="24"/>
                        <w:lang w:eastAsia="zh-TW"/>
                      </w:rPr>
                      <w:t>The Society of Systematic Innovation</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lvl w:ilvl="0">
      <w:start w:val="1"/>
      <w:numFmt w:val="bullet"/>
      <w:lvlText w:val=""/>
      <w:lvlJc w:val="left"/>
      <w:pPr>
        <w:tabs>
          <w:tab w:val="left" w:pos="420"/>
        </w:tabs>
        <w:ind w:left="420" w:hanging="420"/>
      </w:pPr>
      <w:rPr>
        <w:rFonts w:ascii="Wingdings" w:hAnsi="Wingdings" w:hint="default"/>
      </w:rPr>
    </w:lvl>
    <w:lvl w:ilvl="1">
      <w:start w:val="1"/>
      <w:numFmt w:val="bullet"/>
      <w:lvlRestart w:val="0"/>
      <w:lvlText w:val=""/>
      <w:lvlJc w:val="left"/>
      <w:pPr>
        <w:tabs>
          <w:tab w:val="left" w:pos="840"/>
        </w:tabs>
        <w:ind w:left="840" w:hanging="420"/>
      </w:pPr>
      <w:rPr>
        <w:rFonts w:ascii="Wingdings" w:hAnsi="Wingdings" w:hint="default"/>
      </w:rPr>
    </w:lvl>
    <w:lvl w:ilvl="2">
      <w:start w:val="1"/>
      <w:numFmt w:val="bullet"/>
      <w:lvlRestart w:val="0"/>
      <w:lvlText w:val=""/>
      <w:lvlJc w:val="left"/>
      <w:pPr>
        <w:tabs>
          <w:tab w:val="left" w:pos="1260"/>
        </w:tabs>
        <w:ind w:left="1260" w:hanging="420"/>
      </w:pPr>
      <w:rPr>
        <w:rFonts w:ascii="Wingdings" w:hAnsi="Wingdings" w:hint="default"/>
      </w:rPr>
    </w:lvl>
    <w:lvl w:ilvl="3">
      <w:start w:val="1"/>
      <w:numFmt w:val="bullet"/>
      <w:lvlRestart w:val="0"/>
      <w:lvlText w:val=""/>
      <w:lvlJc w:val="left"/>
      <w:pPr>
        <w:tabs>
          <w:tab w:val="left" w:pos="1680"/>
        </w:tabs>
        <w:ind w:left="1680" w:hanging="420"/>
      </w:pPr>
      <w:rPr>
        <w:rFonts w:ascii="Wingdings" w:hAnsi="Wingdings" w:hint="default"/>
      </w:rPr>
    </w:lvl>
    <w:lvl w:ilvl="4">
      <w:start w:val="1"/>
      <w:numFmt w:val="bullet"/>
      <w:lvlRestart w:val="0"/>
      <w:lvlText w:val=""/>
      <w:lvlJc w:val="left"/>
      <w:pPr>
        <w:tabs>
          <w:tab w:val="left" w:pos="2100"/>
        </w:tabs>
        <w:ind w:left="2100" w:hanging="420"/>
      </w:pPr>
      <w:rPr>
        <w:rFonts w:ascii="Wingdings" w:hAnsi="Wingdings" w:hint="default"/>
      </w:rPr>
    </w:lvl>
    <w:lvl w:ilvl="5">
      <w:start w:val="1"/>
      <w:numFmt w:val="bullet"/>
      <w:lvlRestart w:val="0"/>
      <w:lvlText w:val=""/>
      <w:lvlJc w:val="left"/>
      <w:pPr>
        <w:tabs>
          <w:tab w:val="left" w:pos="2520"/>
        </w:tabs>
        <w:ind w:left="2520" w:hanging="420"/>
      </w:pPr>
      <w:rPr>
        <w:rFonts w:ascii="Wingdings" w:hAnsi="Wingdings" w:hint="default"/>
      </w:rPr>
    </w:lvl>
    <w:lvl w:ilvl="6">
      <w:start w:val="1"/>
      <w:numFmt w:val="bullet"/>
      <w:lvlRestart w:val="0"/>
      <w:lvlText w:val=""/>
      <w:lvlJc w:val="left"/>
      <w:pPr>
        <w:tabs>
          <w:tab w:val="left" w:pos="2940"/>
        </w:tabs>
        <w:ind w:left="2940" w:hanging="420"/>
      </w:pPr>
      <w:rPr>
        <w:rFonts w:ascii="Wingdings" w:hAnsi="Wingdings" w:hint="default"/>
      </w:rPr>
    </w:lvl>
    <w:lvl w:ilvl="7">
      <w:start w:val="1"/>
      <w:numFmt w:val="bullet"/>
      <w:lvlRestart w:val="0"/>
      <w:lvlText w:val=""/>
      <w:lvlJc w:val="left"/>
      <w:pPr>
        <w:tabs>
          <w:tab w:val="left" w:pos="3360"/>
        </w:tabs>
        <w:ind w:left="3360" w:hanging="420"/>
      </w:pPr>
      <w:rPr>
        <w:rFonts w:ascii="Wingdings" w:hAnsi="Wingdings" w:hint="default"/>
      </w:rPr>
    </w:lvl>
    <w:lvl w:ilvl="8">
      <w:start w:val="1"/>
      <w:numFmt w:val="bullet"/>
      <w:lvlRestart w:val="0"/>
      <w:lvlText w:val=""/>
      <w:lvlJc w:val="left"/>
      <w:pPr>
        <w:tabs>
          <w:tab w:val="left" w:pos="3780"/>
        </w:tabs>
        <w:ind w:left="3780" w:hanging="420"/>
      </w:pPr>
      <w:rPr>
        <w:rFonts w:ascii="Wingdings" w:hAnsi="Wingdings" w:hint="default"/>
      </w:rPr>
    </w:lvl>
  </w:abstractNum>
  <w:abstractNum w:abstractNumId="1" w15:restartNumberingAfterBreak="0">
    <w:nsid w:val="0000000A"/>
    <w:multiLevelType w:val="multilevel"/>
    <w:tmpl w:val="0000000A"/>
    <w:lvl w:ilvl="0">
      <w:start w:val="1"/>
      <w:numFmt w:val="bullet"/>
      <w:lvlText w:val=""/>
      <w:lvlJc w:val="left"/>
      <w:pPr>
        <w:tabs>
          <w:tab w:val="left" w:pos="420"/>
        </w:tabs>
        <w:ind w:left="420" w:hanging="420"/>
      </w:pPr>
      <w:rPr>
        <w:rFonts w:ascii="Wingdings" w:hAnsi="Wingdings" w:hint="default"/>
      </w:rPr>
    </w:lvl>
    <w:lvl w:ilvl="1">
      <w:start w:val="1"/>
      <w:numFmt w:val="bullet"/>
      <w:lvlRestart w:val="0"/>
      <w:lvlText w:val=""/>
      <w:lvlJc w:val="left"/>
      <w:pPr>
        <w:tabs>
          <w:tab w:val="left" w:pos="840"/>
        </w:tabs>
        <w:ind w:left="840" w:hanging="420"/>
      </w:pPr>
      <w:rPr>
        <w:rFonts w:ascii="Wingdings" w:hAnsi="Wingdings" w:hint="default"/>
      </w:rPr>
    </w:lvl>
    <w:lvl w:ilvl="2">
      <w:start w:val="1"/>
      <w:numFmt w:val="bullet"/>
      <w:lvlRestart w:val="0"/>
      <w:lvlText w:val=""/>
      <w:lvlJc w:val="left"/>
      <w:pPr>
        <w:tabs>
          <w:tab w:val="left" w:pos="1260"/>
        </w:tabs>
        <w:ind w:left="1260" w:hanging="420"/>
      </w:pPr>
      <w:rPr>
        <w:rFonts w:ascii="Wingdings" w:hAnsi="Wingdings" w:hint="default"/>
      </w:rPr>
    </w:lvl>
    <w:lvl w:ilvl="3">
      <w:start w:val="1"/>
      <w:numFmt w:val="bullet"/>
      <w:lvlRestart w:val="0"/>
      <w:lvlText w:val=""/>
      <w:lvlJc w:val="left"/>
      <w:pPr>
        <w:tabs>
          <w:tab w:val="left" w:pos="1680"/>
        </w:tabs>
        <w:ind w:left="1680" w:hanging="420"/>
      </w:pPr>
      <w:rPr>
        <w:rFonts w:ascii="Wingdings" w:hAnsi="Wingdings" w:hint="default"/>
      </w:rPr>
    </w:lvl>
    <w:lvl w:ilvl="4">
      <w:start w:val="1"/>
      <w:numFmt w:val="bullet"/>
      <w:lvlRestart w:val="0"/>
      <w:lvlText w:val=""/>
      <w:lvlJc w:val="left"/>
      <w:pPr>
        <w:tabs>
          <w:tab w:val="left" w:pos="2100"/>
        </w:tabs>
        <w:ind w:left="2100" w:hanging="420"/>
      </w:pPr>
      <w:rPr>
        <w:rFonts w:ascii="Wingdings" w:hAnsi="Wingdings" w:hint="default"/>
      </w:rPr>
    </w:lvl>
    <w:lvl w:ilvl="5">
      <w:start w:val="1"/>
      <w:numFmt w:val="bullet"/>
      <w:lvlRestart w:val="0"/>
      <w:lvlText w:val=""/>
      <w:lvlJc w:val="left"/>
      <w:pPr>
        <w:tabs>
          <w:tab w:val="left" w:pos="2520"/>
        </w:tabs>
        <w:ind w:left="2520" w:hanging="420"/>
      </w:pPr>
      <w:rPr>
        <w:rFonts w:ascii="Wingdings" w:hAnsi="Wingdings" w:hint="default"/>
      </w:rPr>
    </w:lvl>
    <w:lvl w:ilvl="6">
      <w:start w:val="1"/>
      <w:numFmt w:val="bullet"/>
      <w:lvlRestart w:val="0"/>
      <w:lvlText w:val=""/>
      <w:lvlJc w:val="left"/>
      <w:pPr>
        <w:tabs>
          <w:tab w:val="left" w:pos="2940"/>
        </w:tabs>
        <w:ind w:left="2940" w:hanging="420"/>
      </w:pPr>
      <w:rPr>
        <w:rFonts w:ascii="Wingdings" w:hAnsi="Wingdings" w:hint="default"/>
      </w:rPr>
    </w:lvl>
    <w:lvl w:ilvl="7">
      <w:start w:val="1"/>
      <w:numFmt w:val="bullet"/>
      <w:lvlRestart w:val="0"/>
      <w:lvlText w:val=""/>
      <w:lvlJc w:val="left"/>
      <w:pPr>
        <w:tabs>
          <w:tab w:val="left" w:pos="3360"/>
        </w:tabs>
        <w:ind w:left="3360" w:hanging="420"/>
      </w:pPr>
      <w:rPr>
        <w:rFonts w:ascii="Wingdings" w:hAnsi="Wingdings" w:hint="default"/>
      </w:rPr>
    </w:lvl>
    <w:lvl w:ilvl="8">
      <w:start w:val="1"/>
      <w:numFmt w:val="bullet"/>
      <w:lvlRestart w:val="0"/>
      <w:lvlText w:val=""/>
      <w:lvlJc w:val="left"/>
      <w:pPr>
        <w:tabs>
          <w:tab w:val="left" w:pos="3780"/>
        </w:tabs>
        <w:ind w:left="3780" w:hanging="420"/>
      </w:pPr>
      <w:rPr>
        <w:rFonts w:ascii="Wingdings" w:hAnsi="Wingdings" w:hint="default"/>
      </w:rPr>
    </w:lvl>
  </w:abstractNum>
  <w:abstractNum w:abstractNumId="2" w15:restartNumberingAfterBreak="0">
    <w:nsid w:val="0E5469D2"/>
    <w:multiLevelType w:val="multilevel"/>
    <w:tmpl w:val="D56417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1C2BBB"/>
    <w:multiLevelType w:val="multilevel"/>
    <w:tmpl w:val="064E398A"/>
    <w:lvl w:ilvl="0">
      <w:start w:val="1"/>
      <w:numFmt w:val="decimal"/>
      <w:lvlText w:val="%1."/>
      <w:lvlJc w:val="left"/>
      <w:pPr>
        <w:ind w:left="780" w:hanging="360"/>
      </w:pPr>
      <w:rPr>
        <w:rFonts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4" w15:restartNumberingAfterBreak="0">
    <w:nsid w:val="2C711485"/>
    <w:multiLevelType w:val="multilevel"/>
    <w:tmpl w:val="064E398A"/>
    <w:lvl w:ilvl="0">
      <w:start w:val="1"/>
      <w:numFmt w:val="decimal"/>
      <w:lvlText w:val="%1."/>
      <w:lvlJc w:val="left"/>
      <w:pPr>
        <w:ind w:left="780" w:hanging="360"/>
      </w:pPr>
      <w:rPr>
        <w:rFonts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5" w15:restartNumberingAfterBreak="0">
    <w:nsid w:val="2E234111"/>
    <w:multiLevelType w:val="hybridMultilevel"/>
    <w:tmpl w:val="990AAABA"/>
    <w:lvl w:ilvl="0" w:tplc="34AACF5C">
      <w:start w:val="5"/>
      <w:numFmt w:val="bullet"/>
      <w:lvlText w:val=""/>
      <w:lvlJc w:val="left"/>
      <w:pPr>
        <w:ind w:left="360" w:hanging="360"/>
      </w:pPr>
      <w:rPr>
        <w:rFonts w:ascii="Wingdings" w:eastAsiaTheme="minorEastAsia"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4BF36E0B"/>
    <w:multiLevelType w:val="multilevel"/>
    <w:tmpl w:val="4BF36E0B"/>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7" w15:restartNumberingAfterBreak="0">
    <w:nsid w:val="4DBC6B5D"/>
    <w:multiLevelType w:val="multilevel"/>
    <w:tmpl w:val="4DBC6B5D"/>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8" w15:restartNumberingAfterBreak="0">
    <w:nsid w:val="5A5C4D31"/>
    <w:multiLevelType w:val="multilevel"/>
    <w:tmpl w:val="5A5C4D31"/>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9" w15:restartNumberingAfterBreak="0">
    <w:nsid w:val="5A6D5BA2"/>
    <w:multiLevelType w:val="hybridMultilevel"/>
    <w:tmpl w:val="3D42A1E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6C9322AE"/>
    <w:multiLevelType w:val="hybridMultilevel"/>
    <w:tmpl w:val="719E55C4"/>
    <w:lvl w:ilvl="0" w:tplc="9536DB2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160996893">
    <w:abstractNumId w:val="7"/>
  </w:num>
  <w:num w:numId="2" w16cid:durableId="1638606751">
    <w:abstractNumId w:val="4"/>
  </w:num>
  <w:num w:numId="3" w16cid:durableId="1943954031">
    <w:abstractNumId w:val="6"/>
  </w:num>
  <w:num w:numId="4" w16cid:durableId="680619736">
    <w:abstractNumId w:val="8"/>
  </w:num>
  <w:num w:numId="5" w16cid:durableId="723215162">
    <w:abstractNumId w:val="1"/>
  </w:num>
  <w:num w:numId="6" w16cid:durableId="1103305806">
    <w:abstractNumId w:val="3"/>
  </w:num>
  <w:num w:numId="7" w16cid:durableId="1105729247">
    <w:abstractNumId w:val="0"/>
  </w:num>
  <w:num w:numId="8" w16cid:durableId="210112582">
    <w:abstractNumId w:val="10"/>
  </w:num>
  <w:num w:numId="9" w16cid:durableId="408776530">
    <w:abstractNumId w:val="5"/>
  </w:num>
  <w:num w:numId="10" w16cid:durableId="867907546">
    <w:abstractNumId w:val="9"/>
  </w:num>
  <w:num w:numId="11" w16cid:durableId="414059210">
    <w:abstractNumId w:val="7"/>
  </w:num>
  <w:num w:numId="12" w16cid:durableId="1531147549">
    <w:abstractNumId w:val="6"/>
  </w:num>
  <w:num w:numId="13" w16cid:durableId="14020927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hideSpellingErrors/>
  <w:hideGrammaticalErrors/>
  <w:proofState w:spelling="clean" w:grammar="clean"/>
  <w:defaultTabStop w:val="420"/>
  <w:drawingGridVerticalSpacing w:val="156"/>
  <w:doNotShadeFormData/>
  <w:noPunctuationKerning/>
  <w:characterSpacingControl w:val="compressPunctuation"/>
  <w:doNotValidateAgainstSchema/>
  <w:doNotDemarcateInvalidXml/>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c1NTKxNDcyMzM3MjFQ0lEKTi0uzszPAymwrAUA8CqYwiwAAAA="/>
  </w:docVars>
  <w:rsids>
    <w:rsidRoot w:val="00172A27"/>
    <w:rsid w:val="00002C33"/>
    <w:rsid w:val="00007287"/>
    <w:rsid w:val="0001211D"/>
    <w:rsid w:val="00017743"/>
    <w:rsid w:val="00022D87"/>
    <w:rsid w:val="00027A94"/>
    <w:rsid w:val="00031510"/>
    <w:rsid w:val="00031B14"/>
    <w:rsid w:val="00033610"/>
    <w:rsid w:val="00045B84"/>
    <w:rsid w:val="0005049E"/>
    <w:rsid w:val="00055AEA"/>
    <w:rsid w:val="0005709B"/>
    <w:rsid w:val="00060410"/>
    <w:rsid w:val="00062485"/>
    <w:rsid w:val="00072402"/>
    <w:rsid w:val="00073764"/>
    <w:rsid w:val="00074595"/>
    <w:rsid w:val="00074C76"/>
    <w:rsid w:val="00074DB2"/>
    <w:rsid w:val="0007593D"/>
    <w:rsid w:val="000763C9"/>
    <w:rsid w:val="000813B7"/>
    <w:rsid w:val="00084213"/>
    <w:rsid w:val="00085B23"/>
    <w:rsid w:val="00095E93"/>
    <w:rsid w:val="000B043A"/>
    <w:rsid w:val="000B0596"/>
    <w:rsid w:val="000B48E8"/>
    <w:rsid w:val="000B71A0"/>
    <w:rsid w:val="000C046C"/>
    <w:rsid w:val="000C193E"/>
    <w:rsid w:val="000C611C"/>
    <w:rsid w:val="000C6CCF"/>
    <w:rsid w:val="000C71CB"/>
    <w:rsid w:val="000C7603"/>
    <w:rsid w:val="000D41F1"/>
    <w:rsid w:val="000D6414"/>
    <w:rsid w:val="000D6FB2"/>
    <w:rsid w:val="000D7383"/>
    <w:rsid w:val="000F3231"/>
    <w:rsid w:val="000F3797"/>
    <w:rsid w:val="000F3F64"/>
    <w:rsid w:val="000F41F5"/>
    <w:rsid w:val="000F63EE"/>
    <w:rsid w:val="000F6B9C"/>
    <w:rsid w:val="000F6D30"/>
    <w:rsid w:val="000F6E5F"/>
    <w:rsid w:val="000F7BBD"/>
    <w:rsid w:val="00102F9B"/>
    <w:rsid w:val="00107EF7"/>
    <w:rsid w:val="0011130E"/>
    <w:rsid w:val="00113E4F"/>
    <w:rsid w:val="001155C8"/>
    <w:rsid w:val="0012002C"/>
    <w:rsid w:val="00120D24"/>
    <w:rsid w:val="00121650"/>
    <w:rsid w:val="00122DCC"/>
    <w:rsid w:val="00132642"/>
    <w:rsid w:val="001329B0"/>
    <w:rsid w:val="00136EEA"/>
    <w:rsid w:val="001435BE"/>
    <w:rsid w:val="001438DC"/>
    <w:rsid w:val="001443A0"/>
    <w:rsid w:val="0015108A"/>
    <w:rsid w:val="001513C0"/>
    <w:rsid w:val="001621B2"/>
    <w:rsid w:val="00172A27"/>
    <w:rsid w:val="00173408"/>
    <w:rsid w:val="00173D71"/>
    <w:rsid w:val="00180F3C"/>
    <w:rsid w:val="00181595"/>
    <w:rsid w:val="00186447"/>
    <w:rsid w:val="00186A4C"/>
    <w:rsid w:val="00186FB4"/>
    <w:rsid w:val="001926E7"/>
    <w:rsid w:val="00195C10"/>
    <w:rsid w:val="001A1547"/>
    <w:rsid w:val="001A2142"/>
    <w:rsid w:val="001A5906"/>
    <w:rsid w:val="001B6A75"/>
    <w:rsid w:val="001B6FD2"/>
    <w:rsid w:val="001C1BCD"/>
    <w:rsid w:val="001C1FEC"/>
    <w:rsid w:val="001C206C"/>
    <w:rsid w:val="001C62B8"/>
    <w:rsid w:val="001D10D2"/>
    <w:rsid w:val="001D20C2"/>
    <w:rsid w:val="001E10BE"/>
    <w:rsid w:val="001E6248"/>
    <w:rsid w:val="001E6722"/>
    <w:rsid w:val="001E6767"/>
    <w:rsid w:val="001E7242"/>
    <w:rsid w:val="001E7540"/>
    <w:rsid w:val="001E7992"/>
    <w:rsid w:val="001F0719"/>
    <w:rsid w:val="001F1E88"/>
    <w:rsid w:val="001F40C4"/>
    <w:rsid w:val="001F55B1"/>
    <w:rsid w:val="002002CB"/>
    <w:rsid w:val="00207CC1"/>
    <w:rsid w:val="0021438F"/>
    <w:rsid w:val="00214A36"/>
    <w:rsid w:val="00216CE8"/>
    <w:rsid w:val="0022442B"/>
    <w:rsid w:val="00224456"/>
    <w:rsid w:val="00224588"/>
    <w:rsid w:val="00226EF7"/>
    <w:rsid w:val="00231EC7"/>
    <w:rsid w:val="00242EEF"/>
    <w:rsid w:val="00245809"/>
    <w:rsid w:val="00245F25"/>
    <w:rsid w:val="00247903"/>
    <w:rsid w:val="0025374E"/>
    <w:rsid w:val="00256709"/>
    <w:rsid w:val="00260940"/>
    <w:rsid w:val="00265794"/>
    <w:rsid w:val="00270CCF"/>
    <w:rsid w:val="002745E8"/>
    <w:rsid w:val="00285397"/>
    <w:rsid w:val="002868D6"/>
    <w:rsid w:val="0028690F"/>
    <w:rsid w:val="00287556"/>
    <w:rsid w:val="00293447"/>
    <w:rsid w:val="002962DF"/>
    <w:rsid w:val="002A0F50"/>
    <w:rsid w:val="002A1E96"/>
    <w:rsid w:val="002A380C"/>
    <w:rsid w:val="002A3B20"/>
    <w:rsid w:val="002A3B51"/>
    <w:rsid w:val="002A606A"/>
    <w:rsid w:val="002B1AE3"/>
    <w:rsid w:val="002C79A8"/>
    <w:rsid w:val="002D08FD"/>
    <w:rsid w:val="002D4153"/>
    <w:rsid w:val="002D4BA0"/>
    <w:rsid w:val="002E093D"/>
    <w:rsid w:val="002E09AB"/>
    <w:rsid w:val="002E1ABB"/>
    <w:rsid w:val="002E3077"/>
    <w:rsid w:val="002E7CCC"/>
    <w:rsid w:val="002F12AD"/>
    <w:rsid w:val="002F18B0"/>
    <w:rsid w:val="00300457"/>
    <w:rsid w:val="003054B2"/>
    <w:rsid w:val="00305E3F"/>
    <w:rsid w:val="0030624E"/>
    <w:rsid w:val="00312AC3"/>
    <w:rsid w:val="00321D7C"/>
    <w:rsid w:val="00326D9B"/>
    <w:rsid w:val="00330777"/>
    <w:rsid w:val="0033288D"/>
    <w:rsid w:val="00332A3A"/>
    <w:rsid w:val="003361BF"/>
    <w:rsid w:val="00340999"/>
    <w:rsid w:val="00341A93"/>
    <w:rsid w:val="00357E76"/>
    <w:rsid w:val="00361BD9"/>
    <w:rsid w:val="00364718"/>
    <w:rsid w:val="00366B44"/>
    <w:rsid w:val="003703CB"/>
    <w:rsid w:val="00370936"/>
    <w:rsid w:val="00370E1C"/>
    <w:rsid w:val="00371115"/>
    <w:rsid w:val="0037407A"/>
    <w:rsid w:val="00374380"/>
    <w:rsid w:val="00374933"/>
    <w:rsid w:val="0037793E"/>
    <w:rsid w:val="00385AC0"/>
    <w:rsid w:val="00391E21"/>
    <w:rsid w:val="003928D3"/>
    <w:rsid w:val="003973C8"/>
    <w:rsid w:val="003A02A0"/>
    <w:rsid w:val="003A3E30"/>
    <w:rsid w:val="003A6BFD"/>
    <w:rsid w:val="003B1484"/>
    <w:rsid w:val="003B209F"/>
    <w:rsid w:val="003C42DE"/>
    <w:rsid w:val="003D1512"/>
    <w:rsid w:val="003D2615"/>
    <w:rsid w:val="003D73D3"/>
    <w:rsid w:val="003E2FCF"/>
    <w:rsid w:val="003E3FD5"/>
    <w:rsid w:val="003E6472"/>
    <w:rsid w:val="003E6D1C"/>
    <w:rsid w:val="003F15C1"/>
    <w:rsid w:val="003F48F5"/>
    <w:rsid w:val="003F77FC"/>
    <w:rsid w:val="00403A3C"/>
    <w:rsid w:val="00412982"/>
    <w:rsid w:val="00414136"/>
    <w:rsid w:val="004210B2"/>
    <w:rsid w:val="00421E0B"/>
    <w:rsid w:val="004268F5"/>
    <w:rsid w:val="00431F81"/>
    <w:rsid w:val="004322F1"/>
    <w:rsid w:val="00436219"/>
    <w:rsid w:val="00436A97"/>
    <w:rsid w:val="00441456"/>
    <w:rsid w:val="00447614"/>
    <w:rsid w:val="0045011E"/>
    <w:rsid w:val="00452E8D"/>
    <w:rsid w:val="00453F8C"/>
    <w:rsid w:val="00454754"/>
    <w:rsid w:val="00455018"/>
    <w:rsid w:val="00457696"/>
    <w:rsid w:val="00460FCA"/>
    <w:rsid w:val="004636EA"/>
    <w:rsid w:val="0046727C"/>
    <w:rsid w:val="004709F0"/>
    <w:rsid w:val="00473020"/>
    <w:rsid w:val="00480BC6"/>
    <w:rsid w:val="00482D12"/>
    <w:rsid w:val="004831B7"/>
    <w:rsid w:val="00486E59"/>
    <w:rsid w:val="00490916"/>
    <w:rsid w:val="004936E3"/>
    <w:rsid w:val="004940A5"/>
    <w:rsid w:val="0049413F"/>
    <w:rsid w:val="004974F3"/>
    <w:rsid w:val="004A0D71"/>
    <w:rsid w:val="004A2B9D"/>
    <w:rsid w:val="004A6B4B"/>
    <w:rsid w:val="004A7A12"/>
    <w:rsid w:val="004B2642"/>
    <w:rsid w:val="004B27D6"/>
    <w:rsid w:val="004B686B"/>
    <w:rsid w:val="004C1830"/>
    <w:rsid w:val="004C3654"/>
    <w:rsid w:val="004D03C2"/>
    <w:rsid w:val="004D47D2"/>
    <w:rsid w:val="004D7794"/>
    <w:rsid w:val="004E2AAB"/>
    <w:rsid w:val="004E4E9B"/>
    <w:rsid w:val="004E545A"/>
    <w:rsid w:val="004F2D18"/>
    <w:rsid w:val="004F5CA3"/>
    <w:rsid w:val="0050012D"/>
    <w:rsid w:val="005110BA"/>
    <w:rsid w:val="0051351A"/>
    <w:rsid w:val="0051372C"/>
    <w:rsid w:val="00514036"/>
    <w:rsid w:val="00516A27"/>
    <w:rsid w:val="00530D2E"/>
    <w:rsid w:val="0053250F"/>
    <w:rsid w:val="005328A0"/>
    <w:rsid w:val="00535165"/>
    <w:rsid w:val="00535AA8"/>
    <w:rsid w:val="00541C81"/>
    <w:rsid w:val="00541E38"/>
    <w:rsid w:val="005454B2"/>
    <w:rsid w:val="0055247B"/>
    <w:rsid w:val="00557D71"/>
    <w:rsid w:val="005605D9"/>
    <w:rsid w:val="00563CA5"/>
    <w:rsid w:val="00572396"/>
    <w:rsid w:val="00576608"/>
    <w:rsid w:val="00577F0C"/>
    <w:rsid w:val="00583644"/>
    <w:rsid w:val="005844A5"/>
    <w:rsid w:val="005953DC"/>
    <w:rsid w:val="00596255"/>
    <w:rsid w:val="005A0698"/>
    <w:rsid w:val="005A0BC3"/>
    <w:rsid w:val="005A3426"/>
    <w:rsid w:val="005A38B7"/>
    <w:rsid w:val="005A4072"/>
    <w:rsid w:val="005A722A"/>
    <w:rsid w:val="005A767C"/>
    <w:rsid w:val="005B3158"/>
    <w:rsid w:val="005B41DB"/>
    <w:rsid w:val="005B521E"/>
    <w:rsid w:val="005B5610"/>
    <w:rsid w:val="005C1D1B"/>
    <w:rsid w:val="005C246B"/>
    <w:rsid w:val="005C4CD7"/>
    <w:rsid w:val="005C5981"/>
    <w:rsid w:val="005D08E7"/>
    <w:rsid w:val="005D3EB6"/>
    <w:rsid w:val="005E0815"/>
    <w:rsid w:val="005F0D03"/>
    <w:rsid w:val="005F2C7F"/>
    <w:rsid w:val="005F781F"/>
    <w:rsid w:val="006009A9"/>
    <w:rsid w:val="00602323"/>
    <w:rsid w:val="006067E2"/>
    <w:rsid w:val="006143AB"/>
    <w:rsid w:val="00614A11"/>
    <w:rsid w:val="006212F3"/>
    <w:rsid w:val="00623132"/>
    <w:rsid w:val="00624D26"/>
    <w:rsid w:val="00625AE1"/>
    <w:rsid w:val="006277A0"/>
    <w:rsid w:val="00627B0C"/>
    <w:rsid w:val="00635693"/>
    <w:rsid w:val="00642932"/>
    <w:rsid w:val="0064787C"/>
    <w:rsid w:val="00651031"/>
    <w:rsid w:val="00654B04"/>
    <w:rsid w:val="006627D4"/>
    <w:rsid w:val="00664938"/>
    <w:rsid w:val="00665B16"/>
    <w:rsid w:val="00665D03"/>
    <w:rsid w:val="00675E90"/>
    <w:rsid w:val="00676281"/>
    <w:rsid w:val="00677714"/>
    <w:rsid w:val="006807C5"/>
    <w:rsid w:val="0068208B"/>
    <w:rsid w:val="00687803"/>
    <w:rsid w:val="006953CA"/>
    <w:rsid w:val="00696C2E"/>
    <w:rsid w:val="006A1BB6"/>
    <w:rsid w:val="006A78C3"/>
    <w:rsid w:val="006A7C00"/>
    <w:rsid w:val="006B017F"/>
    <w:rsid w:val="006B5A69"/>
    <w:rsid w:val="006C0A00"/>
    <w:rsid w:val="006C14B8"/>
    <w:rsid w:val="006C160B"/>
    <w:rsid w:val="006C223A"/>
    <w:rsid w:val="006C2499"/>
    <w:rsid w:val="006C4F19"/>
    <w:rsid w:val="006D4EB1"/>
    <w:rsid w:val="006D6CCA"/>
    <w:rsid w:val="006E665E"/>
    <w:rsid w:val="006F1252"/>
    <w:rsid w:val="006F5C88"/>
    <w:rsid w:val="007130B9"/>
    <w:rsid w:val="00713559"/>
    <w:rsid w:val="0071426E"/>
    <w:rsid w:val="00721FE9"/>
    <w:rsid w:val="00734464"/>
    <w:rsid w:val="00736695"/>
    <w:rsid w:val="0074101D"/>
    <w:rsid w:val="00744783"/>
    <w:rsid w:val="007471EC"/>
    <w:rsid w:val="007475B0"/>
    <w:rsid w:val="007569BA"/>
    <w:rsid w:val="00756DCE"/>
    <w:rsid w:val="007671D6"/>
    <w:rsid w:val="007812B9"/>
    <w:rsid w:val="007836F1"/>
    <w:rsid w:val="00787BEB"/>
    <w:rsid w:val="00787D5C"/>
    <w:rsid w:val="00790635"/>
    <w:rsid w:val="007915D5"/>
    <w:rsid w:val="00794691"/>
    <w:rsid w:val="007949A6"/>
    <w:rsid w:val="007A229A"/>
    <w:rsid w:val="007B1EF9"/>
    <w:rsid w:val="007B5512"/>
    <w:rsid w:val="007D3F30"/>
    <w:rsid w:val="007D73C1"/>
    <w:rsid w:val="007E1DF2"/>
    <w:rsid w:val="007E258A"/>
    <w:rsid w:val="007E6830"/>
    <w:rsid w:val="007E71E4"/>
    <w:rsid w:val="007E7383"/>
    <w:rsid w:val="007E7605"/>
    <w:rsid w:val="007E76F8"/>
    <w:rsid w:val="007F1C54"/>
    <w:rsid w:val="007F2C9C"/>
    <w:rsid w:val="00804331"/>
    <w:rsid w:val="0080463C"/>
    <w:rsid w:val="00804E45"/>
    <w:rsid w:val="0080780C"/>
    <w:rsid w:val="00807FE3"/>
    <w:rsid w:val="00811877"/>
    <w:rsid w:val="00811B34"/>
    <w:rsid w:val="00811C62"/>
    <w:rsid w:val="00813FFA"/>
    <w:rsid w:val="00815318"/>
    <w:rsid w:val="00816DE2"/>
    <w:rsid w:val="008175FC"/>
    <w:rsid w:val="008360F9"/>
    <w:rsid w:val="0083612D"/>
    <w:rsid w:val="00845AAD"/>
    <w:rsid w:val="0084739B"/>
    <w:rsid w:val="00847F00"/>
    <w:rsid w:val="00857409"/>
    <w:rsid w:val="00860F35"/>
    <w:rsid w:val="00867238"/>
    <w:rsid w:val="0087084B"/>
    <w:rsid w:val="0087186A"/>
    <w:rsid w:val="0087248B"/>
    <w:rsid w:val="008739CE"/>
    <w:rsid w:val="00876346"/>
    <w:rsid w:val="0087763A"/>
    <w:rsid w:val="00877808"/>
    <w:rsid w:val="00881375"/>
    <w:rsid w:val="00883B27"/>
    <w:rsid w:val="00884547"/>
    <w:rsid w:val="008850D3"/>
    <w:rsid w:val="00885BDD"/>
    <w:rsid w:val="0089052F"/>
    <w:rsid w:val="008931CA"/>
    <w:rsid w:val="00895C86"/>
    <w:rsid w:val="00895D39"/>
    <w:rsid w:val="008972EA"/>
    <w:rsid w:val="008A1608"/>
    <w:rsid w:val="008A19C5"/>
    <w:rsid w:val="008A2D3D"/>
    <w:rsid w:val="008A5291"/>
    <w:rsid w:val="008A628E"/>
    <w:rsid w:val="008B1374"/>
    <w:rsid w:val="008B1B8D"/>
    <w:rsid w:val="008B6298"/>
    <w:rsid w:val="008C5CFD"/>
    <w:rsid w:val="008C7C33"/>
    <w:rsid w:val="008D038C"/>
    <w:rsid w:val="008D7331"/>
    <w:rsid w:val="00900639"/>
    <w:rsid w:val="00901E2D"/>
    <w:rsid w:val="00916287"/>
    <w:rsid w:val="009222EE"/>
    <w:rsid w:val="00924C31"/>
    <w:rsid w:val="00933FC0"/>
    <w:rsid w:val="00937D33"/>
    <w:rsid w:val="00942915"/>
    <w:rsid w:val="00945627"/>
    <w:rsid w:val="00945E03"/>
    <w:rsid w:val="00946B3B"/>
    <w:rsid w:val="00950628"/>
    <w:rsid w:val="00950EC7"/>
    <w:rsid w:val="00951F71"/>
    <w:rsid w:val="00960D1C"/>
    <w:rsid w:val="009627AC"/>
    <w:rsid w:val="00963C0E"/>
    <w:rsid w:val="00964AD2"/>
    <w:rsid w:val="009659FA"/>
    <w:rsid w:val="00965A24"/>
    <w:rsid w:val="0097078E"/>
    <w:rsid w:val="0097096C"/>
    <w:rsid w:val="00971D54"/>
    <w:rsid w:val="00972216"/>
    <w:rsid w:val="00973386"/>
    <w:rsid w:val="00982742"/>
    <w:rsid w:val="00990A2D"/>
    <w:rsid w:val="009923FF"/>
    <w:rsid w:val="009931FB"/>
    <w:rsid w:val="00994D5C"/>
    <w:rsid w:val="00997DE2"/>
    <w:rsid w:val="009A24A0"/>
    <w:rsid w:val="009B0D36"/>
    <w:rsid w:val="009B2A57"/>
    <w:rsid w:val="009B31E0"/>
    <w:rsid w:val="009B4815"/>
    <w:rsid w:val="009C1A79"/>
    <w:rsid w:val="009C6051"/>
    <w:rsid w:val="009D2B07"/>
    <w:rsid w:val="009D7953"/>
    <w:rsid w:val="009E1703"/>
    <w:rsid w:val="009E2C3B"/>
    <w:rsid w:val="009E63D4"/>
    <w:rsid w:val="009F0172"/>
    <w:rsid w:val="009F17F7"/>
    <w:rsid w:val="009F3B5B"/>
    <w:rsid w:val="00A03AE2"/>
    <w:rsid w:val="00A0428A"/>
    <w:rsid w:val="00A05409"/>
    <w:rsid w:val="00A17CC7"/>
    <w:rsid w:val="00A229F2"/>
    <w:rsid w:val="00A265A4"/>
    <w:rsid w:val="00A27D31"/>
    <w:rsid w:val="00A3214C"/>
    <w:rsid w:val="00A332BA"/>
    <w:rsid w:val="00A36A11"/>
    <w:rsid w:val="00A47C39"/>
    <w:rsid w:val="00A57F6C"/>
    <w:rsid w:val="00A640B5"/>
    <w:rsid w:val="00A72F35"/>
    <w:rsid w:val="00A7362F"/>
    <w:rsid w:val="00A76A98"/>
    <w:rsid w:val="00A80718"/>
    <w:rsid w:val="00A8128C"/>
    <w:rsid w:val="00A86C5B"/>
    <w:rsid w:val="00A8764F"/>
    <w:rsid w:val="00A87E91"/>
    <w:rsid w:val="00A90E35"/>
    <w:rsid w:val="00A9202C"/>
    <w:rsid w:val="00A94E3A"/>
    <w:rsid w:val="00A978A2"/>
    <w:rsid w:val="00AA075C"/>
    <w:rsid w:val="00AA2C1C"/>
    <w:rsid w:val="00AA3A4F"/>
    <w:rsid w:val="00AA3E15"/>
    <w:rsid w:val="00AB3872"/>
    <w:rsid w:val="00AB4C4A"/>
    <w:rsid w:val="00AC11D7"/>
    <w:rsid w:val="00AC3B53"/>
    <w:rsid w:val="00AC71A1"/>
    <w:rsid w:val="00AC7C9F"/>
    <w:rsid w:val="00AD2891"/>
    <w:rsid w:val="00AE195E"/>
    <w:rsid w:val="00AF7CF9"/>
    <w:rsid w:val="00B03C3D"/>
    <w:rsid w:val="00B04E23"/>
    <w:rsid w:val="00B04E7C"/>
    <w:rsid w:val="00B054BA"/>
    <w:rsid w:val="00B1033D"/>
    <w:rsid w:val="00B13484"/>
    <w:rsid w:val="00B205C4"/>
    <w:rsid w:val="00B2428A"/>
    <w:rsid w:val="00B31E5C"/>
    <w:rsid w:val="00B32336"/>
    <w:rsid w:val="00B357BB"/>
    <w:rsid w:val="00B4364F"/>
    <w:rsid w:val="00B43FFA"/>
    <w:rsid w:val="00B44131"/>
    <w:rsid w:val="00B4484D"/>
    <w:rsid w:val="00B44C78"/>
    <w:rsid w:val="00B521C2"/>
    <w:rsid w:val="00B54AEB"/>
    <w:rsid w:val="00B55FBC"/>
    <w:rsid w:val="00B56589"/>
    <w:rsid w:val="00B60B87"/>
    <w:rsid w:val="00B6210A"/>
    <w:rsid w:val="00B63CD0"/>
    <w:rsid w:val="00B720D4"/>
    <w:rsid w:val="00B75EFB"/>
    <w:rsid w:val="00B86143"/>
    <w:rsid w:val="00B86724"/>
    <w:rsid w:val="00B86B3A"/>
    <w:rsid w:val="00B92BB3"/>
    <w:rsid w:val="00B939AC"/>
    <w:rsid w:val="00B9412B"/>
    <w:rsid w:val="00B9586F"/>
    <w:rsid w:val="00B95914"/>
    <w:rsid w:val="00BA1837"/>
    <w:rsid w:val="00BA3DED"/>
    <w:rsid w:val="00BB00A7"/>
    <w:rsid w:val="00BB22F8"/>
    <w:rsid w:val="00BB3E40"/>
    <w:rsid w:val="00BB4CD1"/>
    <w:rsid w:val="00BB734F"/>
    <w:rsid w:val="00BB743A"/>
    <w:rsid w:val="00BC1886"/>
    <w:rsid w:val="00BC18C9"/>
    <w:rsid w:val="00BC24CB"/>
    <w:rsid w:val="00BC3638"/>
    <w:rsid w:val="00BC3ECB"/>
    <w:rsid w:val="00BC5067"/>
    <w:rsid w:val="00BC7FE5"/>
    <w:rsid w:val="00BD59BC"/>
    <w:rsid w:val="00BE035E"/>
    <w:rsid w:val="00BE39BC"/>
    <w:rsid w:val="00BF05A1"/>
    <w:rsid w:val="00BF400D"/>
    <w:rsid w:val="00BF4D9E"/>
    <w:rsid w:val="00C0130A"/>
    <w:rsid w:val="00C06956"/>
    <w:rsid w:val="00C1142B"/>
    <w:rsid w:val="00C14B2C"/>
    <w:rsid w:val="00C15D13"/>
    <w:rsid w:val="00C229DE"/>
    <w:rsid w:val="00C27146"/>
    <w:rsid w:val="00C32543"/>
    <w:rsid w:val="00C33CE3"/>
    <w:rsid w:val="00C402A8"/>
    <w:rsid w:val="00C43A1E"/>
    <w:rsid w:val="00C44B36"/>
    <w:rsid w:val="00C4782C"/>
    <w:rsid w:val="00C478B5"/>
    <w:rsid w:val="00C50C3D"/>
    <w:rsid w:val="00C546B1"/>
    <w:rsid w:val="00C638DA"/>
    <w:rsid w:val="00C63D86"/>
    <w:rsid w:val="00C6465C"/>
    <w:rsid w:val="00C70C52"/>
    <w:rsid w:val="00C778C1"/>
    <w:rsid w:val="00C81FED"/>
    <w:rsid w:val="00C85348"/>
    <w:rsid w:val="00C870A0"/>
    <w:rsid w:val="00C95862"/>
    <w:rsid w:val="00CA5F46"/>
    <w:rsid w:val="00CA6B6B"/>
    <w:rsid w:val="00CB2C42"/>
    <w:rsid w:val="00CB31AD"/>
    <w:rsid w:val="00CC4320"/>
    <w:rsid w:val="00CC6B32"/>
    <w:rsid w:val="00CD7AE4"/>
    <w:rsid w:val="00CE3BBD"/>
    <w:rsid w:val="00CE61E5"/>
    <w:rsid w:val="00CE7206"/>
    <w:rsid w:val="00CE743D"/>
    <w:rsid w:val="00CF3DB7"/>
    <w:rsid w:val="00D01F45"/>
    <w:rsid w:val="00D10828"/>
    <w:rsid w:val="00D20BE8"/>
    <w:rsid w:val="00D31D89"/>
    <w:rsid w:val="00D35F01"/>
    <w:rsid w:val="00D40F39"/>
    <w:rsid w:val="00D46AED"/>
    <w:rsid w:val="00D63E80"/>
    <w:rsid w:val="00D669F0"/>
    <w:rsid w:val="00D67601"/>
    <w:rsid w:val="00D72109"/>
    <w:rsid w:val="00D7644A"/>
    <w:rsid w:val="00D77D54"/>
    <w:rsid w:val="00D80608"/>
    <w:rsid w:val="00D845B8"/>
    <w:rsid w:val="00D87BBE"/>
    <w:rsid w:val="00D87E48"/>
    <w:rsid w:val="00D94B33"/>
    <w:rsid w:val="00DA0E0D"/>
    <w:rsid w:val="00DA2874"/>
    <w:rsid w:val="00DA5CF3"/>
    <w:rsid w:val="00DA77F7"/>
    <w:rsid w:val="00DB060A"/>
    <w:rsid w:val="00DB4A78"/>
    <w:rsid w:val="00DB599B"/>
    <w:rsid w:val="00DB5FF9"/>
    <w:rsid w:val="00DB712D"/>
    <w:rsid w:val="00DD0846"/>
    <w:rsid w:val="00DD6FAB"/>
    <w:rsid w:val="00DD6FCE"/>
    <w:rsid w:val="00DE0AF7"/>
    <w:rsid w:val="00DE0B4E"/>
    <w:rsid w:val="00DE2740"/>
    <w:rsid w:val="00DE52D9"/>
    <w:rsid w:val="00DF7FFE"/>
    <w:rsid w:val="00E01C42"/>
    <w:rsid w:val="00E030A3"/>
    <w:rsid w:val="00E0685E"/>
    <w:rsid w:val="00E1255F"/>
    <w:rsid w:val="00E1432E"/>
    <w:rsid w:val="00E16BCC"/>
    <w:rsid w:val="00E30882"/>
    <w:rsid w:val="00E31A93"/>
    <w:rsid w:val="00E34968"/>
    <w:rsid w:val="00E36740"/>
    <w:rsid w:val="00E401A0"/>
    <w:rsid w:val="00E40D29"/>
    <w:rsid w:val="00E50BFB"/>
    <w:rsid w:val="00E5157B"/>
    <w:rsid w:val="00E5497A"/>
    <w:rsid w:val="00E57F18"/>
    <w:rsid w:val="00E60B33"/>
    <w:rsid w:val="00E6636F"/>
    <w:rsid w:val="00E70A28"/>
    <w:rsid w:val="00E71769"/>
    <w:rsid w:val="00E7475D"/>
    <w:rsid w:val="00E74A87"/>
    <w:rsid w:val="00E772E0"/>
    <w:rsid w:val="00E80AE3"/>
    <w:rsid w:val="00E8366D"/>
    <w:rsid w:val="00E87421"/>
    <w:rsid w:val="00E87B12"/>
    <w:rsid w:val="00EA26DB"/>
    <w:rsid w:val="00EA2953"/>
    <w:rsid w:val="00EA6390"/>
    <w:rsid w:val="00EB1B5E"/>
    <w:rsid w:val="00EC1610"/>
    <w:rsid w:val="00EC71B6"/>
    <w:rsid w:val="00ED28BF"/>
    <w:rsid w:val="00ED52DA"/>
    <w:rsid w:val="00ED7E25"/>
    <w:rsid w:val="00EE3066"/>
    <w:rsid w:val="00EF6B58"/>
    <w:rsid w:val="00EF7899"/>
    <w:rsid w:val="00F00C1B"/>
    <w:rsid w:val="00F04C72"/>
    <w:rsid w:val="00F05345"/>
    <w:rsid w:val="00F10008"/>
    <w:rsid w:val="00F149B3"/>
    <w:rsid w:val="00F1637A"/>
    <w:rsid w:val="00F22145"/>
    <w:rsid w:val="00F23C0F"/>
    <w:rsid w:val="00F32AC7"/>
    <w:rsid w:val="00F346E4"/>
    <w:rsid w:val="00F401BB"/>
    <w:rsid w:val="00F420DD"/>
    <w:rsid w:val="00F4251A"/>
    <w:rsid w:val="00F44A7F"/>
    <w:rsid w:val="00F534F0"/>
    <w:rsid w:val="00F621D9"/>
    <w:rsid w:val="00F6245C"/>
    <w:rsid w:val="00F64536"/>
    <w:rsid w:val="00F64A4F"/>
    <w:rsid w:val="00F6528C"/>
    <w:rsid w:val="00F71296"/>
    <w:rsid w:val="00F714A6"/>
    <w:rsid w:val="00F7278F"/>
    <w:rsid w:val="00F74A10"/>
    <w:rsid w:val="00F83AA3"/>
    <w:rsid w:val="00F84ACB"/>
    <w:rsid w:val="00F9201D"/>
    <w:rsid w:val="00F9383A"/>
    <w:rsid w:val="00F93DD0"/>
    <w:rsid w:val="00F95105"/>
    <w:rsid w:val="00F96654"/>
    <w:rsid w:val="00F96F3F"/>
    <w:rsid w:val="00F96FC7"/>
    <w:rsid w:val="00FA06AB"/>
    <w:rsid w:val="00FA1734"/>
    <w:rsid w:val="00FB3AC7"/>
    <w:rsid w:val="00FC788B"/>
    <w:rsid w:val="00FD2586"/>
    <w:rsid w:val="00FD43AC"/>
    <w:rsid w:val="00FD4ECF"/>
    <w:rsid w:val="00FF1D61"/>
    <w:rsid w:val="0BBA0B5B"/>
    <w:rsid w:val="19456A79"/>
    <w:rsid w:val="268F75D5"/>
    <w:rsid w:val="34592D57"/>
    <w:rsid w:val="3DFD3B10"/>
    <w:rsid w:val="59F26EC9"/>
    <w:rsid w:val="5A5020B8"/>
    <w:rsid w:val="5EA55DCC"/>
    <w:rsid w:val="622E66C8"/>
    <w:rsid w:val="7BE3102E"/>
    <w:rsid w:val="7E05398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7C508005"/>
  <w15:docId w15:val="{E2AB283C-3EBB-471B-8218-707D8FB7D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0"/>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lang w:eastAsia="zh-C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qFormat/>
    <w:rPr>
      <w:rFonts w:ascii="Calibri Light" w:eastAsia="新細明體" w:hAnsi="Calibri Light"/>
      <w:sz w:val="18"/>
      <w:szCs w:val="18"/>
    </w:rPr>
  </w:style>
  <w:style w:type="paragraph" w:styleId="a5">
    <w:name w:val="footer"/>
    <w:basedOn w:val="a"/>
    <w:link w:val="a6"/>
    <w:uiPriority w:val="99"/>
    <w:unhideWhenUsed/>
    <w:pPr>
      <w:tabs>
        <w:tab w:val="center" w:pos="4153"/>
        <w:tab w:val="right" w:pos="8306"/>
      </w:tabs>
      <w:snapToGrid w:val="0"/>
    </w:pPr>
    <w:rPr>
      <w:sz w:val="20"/>
      <w:szCs w:val="20"/>
    </w:rPr>
  </w:style>
  <w:style w:type="paragraph" w:styleId="a7">
    <w:name w:val="header"/>
    <w:basedOn w:val="a"/>
    <w:link w:val="a8"/>
    <w:uiPriority w:val="99"/>
    <w:unhideWhenUsed/>
    <w:qFormat/>
    <w:pPr>
      <w:tabs>
        <w:tab w:val="center" w:pos="4153"/>
        <w:tab w:val="right" w:pos="8306"/>
      </w:tabs>
      <w:snapToGrid w:val="0"/>
    </w:pPr>
    <w:rPr>
      <w:sz w:val="20"/>
      <w:szCs w:val="20"/>
    </w:rPr>
  </w:style>
  <w:style w:type="paragraph" w:styleId="Web">
    <w:name w:val="Normal (Web)"/>
    <w:basedOn w:val="a"/>
    <w:uiPriority w:val="99"/>
    <w:unhideWhenUsed/>
    <w:qFormat/>
    <w:pPr>
      <w:widowControl/>
      <w:spacing w:before="100" w:beforeAutospacing="1" w:after="100" w:afterAutospacing="1"/>
      <w:jc w:val="left"/>
    </w:pPr>
    <w:rPr>
      <w:rFonts w:ascii="新細明體" w:eastAsia="新細明體" w:hAnsi="新細明體" w:cs="新細明體"/>
      <w:kern w:val="0"/>
      <w:sz w:val="24"/>
      <w:lang w:eastAsia="zh-TW"/>
    </w:rPr>
  </w:style>
  <w:style w:type="table" w:styleId="a9">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FollowedHyperlink"/>
    <w:uiPriority w:val="99"/>
    <w:unhideWhenUsed/>
    <w:qFormat/>
    <w:rPr>
      <w:rFonts w:ascii="Times New Roman" w:eastAsia="SimSun" w:hAnsi="Times New Roman" w:cs="Times New Roman"/>
      <w:color w:val="954F72"/>
      <w:u w:val="single"/>
    </w:rPr>
  </w:style>
  <w:style w:type="character" w:styleId="ab">
    <w:name w:val="Hyperlink"/>
    <w:uiPriority w:val="99"/>
    <w:unhideWhenUsed/>
    <w:qFormat/>
    <w:rPr>
      <w:rFonts w:ascii="Times New Roman" w:eastAsia="SimSun" w:hAnsi="Times New Roman" w:cs="Times New Roman"/>
      <w:color w:val="0563C1"/>
      <w:u w:val="single"/>
    </w:rPr>
  </w:style>
  <w:style w:type="paragraph" w:customStyle="1" w:styleId="1">
    <w:name w:val="1"/>
    <w:basedOn w:val="a"/>
    <w:uiPriority w:val="34"/>
    <w:qFormat/>
    <w:pPr>
      <w:ind w:leftChars="400" w:left="800"/>
      <w:jc w:val="left"/>
    </w:pPr>
    <w:rPr>
      <w:rFonts w:ascii="Calibri" w:eastAsia="新細明體" w:hAnsi="Calibri"/>
      <w:sz w:val="24"/>
      <w:szCs w:val="22"/>
      <w:lang w:eastAsia="zh-TW"/>
    </w:rPr>
  </w:style>
  <w:style w:type="paragraph" w:customStyle="1" w:styleId="default">
    <w:name w:val="default"/>
    <w:basedOn w:val="a"/>
    <w:uiPriority w:val="99"/>
    <w:qFormat/>
    <w:pPr>
      <w:widowControl/>
      <w:jc w:val="left"/>
    </w:pPr>
    <w:rPr>
      <w:kern w:val="0"/>
      <w:sz w:val="24"/>
      <w:lang w:val="en-GB"/>
    </w:rPr>
  </w:style>
  <w:style w:type="character" w:customStyle="1" w:styleId="a4">
    <w:name w:val="註解方塊文字 字元"/>
    <w:link w:val="a3"/>
    <w:uiPriority w:val="99"/>
    <w:semiHidden/>
    <w:qFormat/>
    <w:rPr>
      <w:rFonts w:ascii="Calibri Light" w:eastAsia="新細明體" w:hAnsi="Calibri Light" w:cs="Times New Roman"/>
      <w:kern w:val="2"/>
      <w:sz w:val="18"/>
      <w:szCs w:val="18"/>
      <w:lang w:eastAsia="zh-CN"/>
    </w:rPr>
  </w:style>
  <w:style w:type="character" w:customStyle="1" w:styleId="a8">
    <w:name w:val="頁首 字元"/>
    <w:link w:val="a7"/>
    <w:uiPriority w:val="99"/>
    <w:qFormat/>
    <w:rPr>
      <w:rFonts w:ascii="Times New Roman" w:eastAsia="SimSun" w:hAnsi="Times New Roman" w:cs="Times New Roman"/>
      <w:kern w:val="2"/>
      <w:lang w:eastAsia="zh-CN"/>
    </w:rPr>
  </w:style>
  <w:style w:type="character" w:customStyle="1" w:styleId="a6">
    <w:name w:val="頁尾 字元"/>
    <w:link w:val="a5"/>
    <w:uiPriority w:val="99"/>
    <w:qFormat/>
    <w:rPr>
      <w:rFonts w:ascii="Times New Roman" w:eastAsia="SimSun" w:hAnsi="Times New Roman" w:cs="Times New Roman"/>
      <w:kern w:val="2"/>
      <w:lang w:eastAsia="zh-CN"/>
    </w:rPr>
  </w:style>
  <w:style w:type="paragraph" w:styleId="ac">
    <w:name w:val="List Paragraph"/>
    <w:basedOn w:val="a"/>
    <w:uiPriority w:val="34"/>
    <w:qFormat/>
    <w:pPr>
      <w:ind w:leftChars="200" w:left="480"/>
    </w:pPr>
  </w:style>
  <w:style w:type="character" w:customStyle="1" w:styleId="10">
    <w:name w:val="未解析的提及1"/>
    <w:basedOn w:val="a0"/>
    <w:uiPriority w:val="99"/>
    <w:semiHidden/>
    <w:unhideWhenUsed/>
    <w:qFormat/>
    <w:rPr>
      <w:color w:val="605E5C"/>
      <w:shd w:val="clear" w:color="auto" w:fill="E1DFDD"/>
    </w:rPr>
  </w:style>
  <w:style w:type="character" w:customStyle="1" w:styleId="2">
    <w:name w:val="未解析的提及2"/>
    <w:basedOn w:val="a0"/>
    <w:uiPriority w:val="99"/>
    <w:semiHidden/>
    <w:unhideWhenUsed/>
    <w:qFormat/>
    <w:rPr>
      <w:color w:val="605E5C"/>
      <w:shd w:val="clear" w:color="auto" w:fill="E1DFDD"/>
    </w:rPr>
  </w:style>
  <w:style w:type="character" w:customStyle="1" w:styleId="3">
    <w:name w:val="未解析的提及3"/>
    <w:basedOn w:val="a0"/>
    <w:uiPriority w:val="99"/>
    <w:semiHidden/>
    <w:unhideWhenUsed/>
    <w:qFormat/>
    <w:rPr>
      <w:color w:val="605E5C"/>
      <w:shd w:val="clear" w:color="auto" w:fill="E1DFDD"/>
    </w:rPr>
  </w:style>
  <w:style w:type="paragraph" w:customStyle="1" w:styleId="11">
    <w:name w:val="修訂1"/>
    <w:hidden/>
    <w:uiPriority w:val="99"/>
    <w:semiHidden/>
    <w:qFormat/>
    <w:rPr>
      <w:kern w:val="2"/>
      <w:sz w:val="21"/>
      <w:szCs w:val="24"/>
      <w:lang w:eastAsia="zh-CN"/>
    </w:rPr>
  </w:style>
  <w:style w:type="character" w:styleId="ad">
    <w:name w:val="Unresolved Mention"/>
    <w:basedOn w:val="a0"/>
    <w:uiPriority w:val="99"/>
    <w:semiHidden/>
    <w:unhideWhenUsed/>
    <w:rsid w:val="004A7A12"/>
    <w:rPr>
      <w:color w:val="605E5C"/>
      <w:shd w:val="clear" w:color="auto" w:fill="E1DFDD"/>
    </w:rPr>
  </w:style>
  <w:style w:type="paragraph" w:styleId="ae">
    <w:name w:val="Plain Text"/>
    <w:basedOn w:val="a"/>
    <w:link w:val="af"/>
    <w:uiPriority w:val="99"/>
    <w:unhideWhenUsed/>
    <w:rsid w:val="00860F35"/>
    <w:pPr>
      <w:jc w:val="left"/>
    </w:pPr>
    <w:rPr>
      <w:rFonts w:ascii="Calibri" w:eastAsia="新細明體" w:hAnsi="Courier New"/>
      <w:sz w:val="24"/>
      <w:lang w:val="x-none" w:eastAsia="x-none"/>
    </w:rPr>
  </w:style>
  <w:style w:type="character" w:customStyle="1" w:styleId="af">
    <w:name w:val="純文字 字元"/>
    <w:basedOn w:val="a0"/>
    <w:link w:val="ae"/>
    <w:uiPriority w:val="99"/>
    <w:rsid w:val="00860F35"/>
    <w:rPr>
      <w:rFonts w:ascii="Calibri" w:eastAsia="新細明體" w:hAnsi="Courier New"/>
      <w:kern w:val="2"/>
      <w:sz w:val="24"/>
      <w:szCs w:val="24"/>
      <w:lang w:val="x-none" w:eastAsia="x-none"/>
    </w:rPr>
  </w:style>
  <w:style w:type="paragraph" w:customStyle="1" w:styleId="ds-markdown-paragraph">
    <w:name w:val="ds-markdown-paragraph"/>
    <w:basedOn w:val="a"/>
    <w:rsid w:val="00BC1886"/>
    <w:pPr>
      <w:widowControl/>
      <w:spacing w:before="100" w:beforeAutospacing="1" w:after="100" w:afterAutospacing="1"/>
      <w:jc w:val="left"/>
    </w:pPr>
    <w:rPr>
      <w:rFonts w:ascii="SimSun" w:hAnsi="SimSun" w:cs="SimSun"/>
      <w:kern w:val="0"/>
      <w:sz w:val="24"/>
    </w:rPr>
  </w:style>
  <w:style w:type="character" w:styleId="af0">
    <w:name w:val="Strong"/>
    <w:basedOn w:val="a0"/>
    <w:uiPriority w:val="22"/>
    <w:qFormat/>
    <w:rsid w:val="00BC1886"/>
    <w:rPr>
      <w:b/>
      <w:bCs/>
    </w:rPr>
  </w:style>
  <w:style w:type="character" w:styleId="af1">
    <w:name w:val="Emphasis"/>
    <w:basedOn w:val="a0"/>
    <w:uiPriority w:val="20"/>
    <w:qFormat/>
    <w:rsid w:val="00BC188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24263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i-sim.org/icsi2026"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dsm.systematic-innovation.org/sharing/C6m3qBsX5"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ijosi.org"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icsi@i-sim.org" TargetMode="External"/><Relationship Id="rId4" Type="http://schemas.openxmlformats.org/officeDocument/2006/relationships/styles" Target="styles.xml"/><Relationship Id="rId9" Type="http://schemas.openxmlformats.org/officeDocument/2006/relationships/hyperlink" Target="https://www.i-sim.org/icsi2026"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jpeg"/><Relationship Id="rId4" Type="http://schemas.openxmlformats.org/officeDocument/2006/relationships/image" Target="media/image4.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DC715F3-2F71-4761-9AC7-52BC71CA59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751</Words>
  <Characters>4994</Characters>
  <Application>Microsoft Office Word</Application>
  <DocSecurity>0</DocSecurity>
  <Lines>41</Lines>
  <Paragraphs>11</Paragraphs>
  <ScaleCrop>false</ScaleCrop>
  <Company>Microsoft</Company>
  <LinksUpToDate>false</LinksUpToDate>
  <CharactersWithSpaces>5734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11th International Conference on Systematic Innovation (ICSI) &amp; the 10th Global Competition on Systematic Innovation (GCSI)</dc:title>
  <dc:creator>User</dc:creator>
  <cp:lastModifiedBy>學會</cp:lastModifiedBy>
  <cp:revision>9</cp:revision>
  <cp:lastPrinted>2025-01-14T08:28:00Z</cp:lastPrinted>
  <dcterms:created xsi:type="dcterms:W3CDTF">2026-05-15T09:20:00Z</dcterms:created>
  <dcterms:modified xsi:type="dcterms:W3CDTF">2026-06-05T09:36:00Z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GrammarlyDocumentId">
    <vt:lpwstr>470ef8029255ba434d72cb069786750393b1f23c0accbc46b233c269f203015e</vt:lpwstr>
  </property>
  <property fmtid="{D5CDD505-2E9C-101B-9397-08002B2CF9AE}" pid="4" name="KSOTemplateDocerSaveRecord">
    <vt:lpwstr>eyJoZGlkIjoiYTdhODQ1ZGI0NjMyMWJmYTQ0NjVjZWY3MDc4ZDJkM2UiLCJ1c2VySWQiOiIxNjY3MDkyMjUxIn0=</vt:lpwstr>
  </property>
  <property fmtid="{D5CDD505-2E9C-101B-9397-08002B2CF9AE}" pid="5" name="ICV">
    <vt:lpwstr>8578ACE72FEB44DC879461CF1A9E1F7B_12</vt:lpwstr>
  </property>
</Properties>
</file>