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61AB" w14:textId="77777777" w:rsidR="00E41911" w:rsidRDefault="00E41911" w:rsidP="00E41911">
      <w:pPr>
        <w:snapToGrid w:val="0"/>
        <w:ind w:leftChars="44" w:left="106" w:rightChars="44" w:right="106" w:firstLine="643"/>
        <w:jc w:val="center"/>
        <w:rPr>
          <w:rFonts w:ascii="新細明體" w:hAnsi="新細明體" w:hint="eastAsia"/>
          <w:b/>
          <w:bCs/>
          <w:color w:val="000000"/>
          <w:sz w:val="32"/>
          <w:szCs w:val="32"/>
          <w:lang w:eastAsia="zh-CN"/>
        </w:rPr>
      </w:pPr>
      <w:r>
        <w:rPr>
          <w:rFonts w:ascii="新細明體" w:hAnsi="新細明體" w:hint="eastAsia"/>
          <w:b/>
          <w:bCs/>
          <w:color w:val="000000"/>
          <w:sz w:val="32"/>
          <w:szCs w:val="32"/>
          <w:lang w:eastAsia="zh-CN"/>
        </w:rPr>
        <w:t>研发管理类</w:t>
      </w:r>
    </w:p>
    <w:p w14:paraId="02D6DCCE" w14:textId="77777777" w:rsidR="00E41911" w:rsidRDefault="00E41911" w:rsidP="00E41911">
      <w:pPr>
        <w:snapToGrid w:val="0"/>
        <w:ind w:leftChars="44" w:left="106" w:rightChars="44" w:right="106" w:firstLine="422"/>
        <w:jc w:val="center"/>
        <w:rPr>
          <w:rFonts w:ascii="新細明體" w:hAnsi="新細明體" w:hint="eastAsia"/>
          <w:b/>
          <w:color w:val="000000"/>
          <w:u w:val="single"/>
          <w:lang w:eastAsia="zh-CN"/>
        </w:rPr>
      </w:pPr>
    </w:p>
    <w:p w14:paraId="07E16BBC" w14:textId="77777777" w:rsidR="00E41911" w:rsidRDefault="00E41911" w:rsidP="00E41911">
      <w:pPr>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培训目的</w:t>
      </w:r>
    </w:p>
    <w:p w14:paraId="6DEEB4CF" w14:textId="77777777" w:rsidR="00E41911" w:rsidRDefault="00E41911" w:rsidP="00E41911">
      <w:pPr>
        <w:snapToGrid w:val="0"/>
        <w:ind w:leftChars="44" w:left="106" w:rightChars="44" w:right="106" w:firstLine="422"/>
        <w:rPr>
          <w:rFonts w:ascii="新細明體" w:hAnsi="新細明體"/>
          <w:color w:val="000000"/>
          <w:lang w:eastAsia="zh-CN"/>
        </w:rPr>
      </w:pPr>
      <w:r>
        <w:rPr>
          <w:rFonts w:ascii="新細明體" w:hAnsi="新細明體" w:hint="eastAsia"/>
          <w:b/>
          <w:color w:val="000000"/>
          <w:u w:val="single"/>
          <w:lang w:eastAsia="zh-CN"/>
        </w:rPr>
        <w:t>研发专案管理师</w:t>
      </w:r>
      <w:r>
        <w:rPr>
          <w:rFonts w:ascii="新細明體" w:hAnsi="新細明體" w:hint="eastAsia"/>
          <w:color w:val="000000"/>
          <w:lang w:eastAsia="zh-CN"/>
        </w:rPr>
        <w:t>之目的在培养新产品及先进制程研发专案管理人员所需之专案管理</w:t>
      </w:r>
      <w:r>
        <w:rPr>
          <w:rFonts w:ascii="新細明體" w:hAnsi="新細明體"/>
          <w:color w:val="000000"/>
          <w:lang w:eastAsia="zh-CN"/>
        </w:rPr>
        <w:t>/</w:t>
      </w:r>
      <w:r>
        <w:rPr>
          <w:rFonts w:ascii="新細明體" w:hAnsi="新細明體" w:hint="eastAsia"/>
          <w:color w:val="000000"/>
          <w:lang w:eastAsia="zh-CN"/>
        </w:rPr>
        <w:t>实务应用知识及研发设计协同产品工程、制造、品质</w:t>
      </w:r>
      <w:r>
        <w:rPr>
          <w:rFonts w:ascii="新細明體" w:hAnsi="新細明體"/>
          <w:color w:val="000000"/>
          <w:lang w:eastAsia="zh-CN"/>
        </w:rPr>
        <w:t>…</w:t>
      </w:r>
      <w:r>
        <w:rPr>
          <w:rFonts w:ascii="新細明體" w:hAnsi="新細明體" w:hint="eastAsia"/>
          <w:color w:val="000000"/>
          <w:lang w:eastAsia="zh-CN"/>
        </w:rPr>
        <w:t>等跨功能整合能力及整体观，经由通过专业认证考试，证明其专业能力。以研发设计科技产业主管或专业技术人员所需之专案管理知识为培训及认证之内容。</w:t>
      </w:r>
    </w:p>
    <w:p w14:paraId="799B4BCB" w14:textId="77777777" w:rsidR="00E41911" w:rsidRDefault="00E41911" w:rsidP="00E41911">
      <w:pPr>
        <w:snapToGrid w:val="0"/>
        <w:ind w:firstLine="422"/>
        <w:rPr>
          <w:rFonts w:ascii="新細明體" w:hAnsi="新細明體" w:hint="eastAsia"/>
          <w:b/>
          <w:color w:val="000000"/>
          <w:lang w:eastAsia="zh-CN"/>
        </w:rPr>
      </w:pPr>
    </w:p>
    <w:p w14:paraId="55B79D4F" w14:textId="77777777" w:rsidR="00E41911" w:rsidRDefault="00E41911" w:rsidP="00E41911">
      <w:pPr>
        <w:snapToGrid w:val="0"/>
        <w:ind w:leftChars="44" w:left="106" w:rightChars="44" w:right="106" w:firstLine="422"/>
        <w:rPr>
          <w:rFonts w:ascii="新細明體" w:hAnsi="新細明體"/>
          <w:b/>
          <w:color w:val="000000"/>
          <w:u w:val="single"/>
          <w:lang w:eastAsia="zh-CN"/>
        </w:rPr>
      </w:pPr>
      <w:r>
        <w:rPr>
          <w:rFonts w:ascii="新細明體" w:hAnsi="新細明體" w:hint="eastAsia"/>
          <w:b/>
          <w:color w:val="000000"/>
          <w:u w:val="single"/>
          <w:lang w:eastAsia="zh-CN"/>
        </w:rPr>
        <w:t>课程设计</w:t>
      </w:r>
    </w:p>
    <w:p w14:paraId="001AD591" w14:textId="77777777" w:rsidR="00E41911" w:rsidRDefault="00E41911" w:rsidP="00E41911">
      <w:pPr>
        <w:snapToGrid w:val="0"/>
        <w:ind w:leftChars="44" w:left="106" w:rightChars="44" w:right="106"/>
        <w:rPr>
          <w:rFonts w:ascii="新細明體" w:hAnsi="新細明體"/>
          <w:color w:val="000000"/>
          <w:lang w:eastAsia="zh-CN"/>
        </w:rPr>
      </w:pPr>
      <w:r>
        <w:rPr>
          <w:rFonts w:ascii="新細明體" w:hAnsi="新細明體" w:hint="eastAsia"/>
          <w:color w:val="000000"/>
          <w:lang w:eastAsia="zh-CN"/>
        </w:rPr>
        <w:t>本课程设计，针对研发设计的特殊分工发展由上而下、由宏观而深入。共</w:t>
      </w:r>
      <w:r>
        <w:rPr>
          <w:rFonts w:ascii="新細明體" w:hAnsi="新細明體"/>
          <w:color w:val="000000"/>
          <w:lang w:eastAsia="zh-CN"/>
        </w:rPr>
        <w:t>9</w:t>
      </w:r>
      <w:r>
        <w:rPr>
          <w:rFonts w:ascii="新細明體" w:hAnsi="新細明體" w:hint="eastAsia"/>
          <w:color w:val="000000"/>
          <w:lang w:eastAsia="zh-CN"/>
        </w:rPr>
        <w:t>个模组课程，涵盖「专案管理面」、「产品开发与市场面」、「研发品质与工程面」、「绿色环境考量」、「专利法务面」、「专题试作」</w:t>
      </w:r>
      <w:r>
        <w:rPr>
          <w:rFonts w:ascii="新細明體" w:hAnsi="新細明體"/>
          <w:color w:val="000000"/>
          <w:lang w:eastAsia="zh-CN"/>
        </w:rPr>
        <w:t xml:space="preserve"> </w:t>
      </w:r>
      <w:r>
        <w:rPr>
          <w:rFonts w:ascii="新細明體" w:hAnsi="新細明體" w:hint="eastAsia"/>
          <w:color w:val="000000"/>
          <w:lang w:eastAsia="zh-CN"/>
        </w:rPr>
        <w:t>等构面。都与研发设计息息相关，再依个别构面展开</w:t>
      </w:r>
      <w:r>
        <w:rPr>
          <w:rFonts w:ascii="新細明體" w:hAnsi="新細明體"/>
          <w:color w:val="000000"/>
          <w:lang w:eastAsia="zh-CN"/>
        </w:rPr>
        <w:t>9</w:t>
      </w:r>
      <w:r>
        <w:rPr>
          <w:rFonts w:ascii="新細明體" w:hAnsi="新細明體" w:hint="eastAsia"/>
          <w:color w:val="000000"/>
          <w:lang w:eastAsia="zh-CN"/>
        </w:rPr>
        <w:t>个模组，详见课程简介。</w:t>
      </w:r>
    </w:p>
    <w:p w14:paraId="207FC470" w14:textId="77777777" w:rsidR="00E41911" w:rsidRDefault="00E41911" w:rsidP="00E41911">
      <w:pPr>
        <w:snapToGrid w:val="0"/>
        <w:ind w:leftChars="44" w:left="106" w:rightChars="44" w:right="106"/>
        <w:rPr>
          <w:rFonts w:ascii="新細明體" w:hAnsi="新細明體"/>
          <w:color w:val="000000"/>
          <w:lang w:eastAsia="zh-CN"/>
        </w:rPr>
      </w:pPr>
      <w:r>
        <w:rPr>
          <w:rFonts w:ascii="新細明體" w:hAnsi="新細明體" w:hint="eastAsia"/>
          <w:color w:val="000000"/>
          <w:lang w:eastAsia="zh-CN"/>
        </w:rPr>
        <w:t>内容契合业界需求，并着重于研发设计之实务应用与探讨，透过专题实作与简报，有助于学员有效的运用专案管理知识，确保研发设计专案品质，提升工作效益。修课完成，通过「认证考试」，方取得国际研发专案管理师</w:t>
      </w:r>
      <w:r>
        <w:rPr>
          <w:rFonts w:ascii="新細明體" w:hAnsi="新細明體"/>
          <w:color w:val="000000"/>
          <w:lang w:eastAsia="zh-CN"/>
        </w:rPr>
        <w:t xml:space="preserve"> </w:t>
      </w:r>
      <w:r>
        <w:rPr>
          <w:rFonts w:ascii="新細明體" w:hAnsi="新細明體" w:cs="Arial"/>
          <w:color w:val="000000"/>
          <w:lang w:eastAsia="zh-CN"/>
        </w:rPr>
        <w:t>(Certified Research/Development Project Management Professional ,RDPMP)</w:t>
      </w:r>
      <w:r>
        <w:rPr>
          <w:rFonts w:ascii="新細明體" w:hAnsi="新細明體" w:hint="eastAsia"/>
          <w:color w:val="000000"/>
          <w:lang w:eastAsia="zh-CN"/>
        </w:rPr>
        <w:t>认证证明。本课程为国际单位之严谨认证，为国际化因素，</w:t>
      </w:r>
      <w:r>
        <w:rPr>
          <w:rFonts w:ascii="新細明體" w:hAnsi="新細明體" w:hint="eastAsia"/>
          <w:b/>
          <w:color w:val="000000"/>
          <w:lang w:eastAsia="zh-CN"/>
        </w:rPr>
        <w:t>上课教材中英文并用，以利专业学习及国际接轨</w:t>
      </w:r>
      <w:r>
        <w:rPr>
          <w:rFonts w:ascii="新細明體" w:hAnsi="新細明體" w:hint="eastAsia"/>
          <w:color w:val="000000"/>
          <w:lang w:eastAsia="zh-CN"/>
        </w:rPr>
        <w:t>，</w:t>
      </w:r>
      <w:r>
        <w:rPr>
          <w:rFonts w:ascii="新細明體" w:hAnsi="新細明體" w:hint="eastAsia"/>
          <w:b/>
          <w:color w:val="000000"/>
          <w:lang w:eastAsia="zh-CN"/>
        </w:rPr>
        <w:t>但以</w:t>
      </w:r>
      <w:r>
        <w:rPr>
          <w:rFonts w:ascii="新細明體" w:hAnsi="新細明體" w:hint="eastAsia"/>
          <w:b/>
          <w:color w:val="000000"/>
          <w:u w:val="single"/>
          <w:lang w:eastAsia="zh-CN"/>
        </w:rPr>
        <w:t>中文授课</w:t>
      </w:r>
      <w:r>
        <w:rPr>
          <w:rFonts w:ascii="新細明體" w:hAnsi="新細明體" w:hint="eastAsia"/>
          <w:b/>
          <w:color w:val="000000"/>
          <w:lang w:eastAsia="zh-CN"/>
        </w:rPr>
        <w:t>提升学习效率。</w:t>
      </w:r>
    </w:p>
    <w:p w14:paraId="609FCF55" w14:textId="77777777" w:rsidR="00E41911" w:rsidRDefault="00E41911" w:rsidP="00E41911">
      <w:pPr>
        <w:snapToGrid w:val="0"/>
        <w:ind w:leftChars="44" w:left="106" w:rightChars="44" w:right="106"/>
        <w:rPr>
          <w:rFonts w:ascii="新細明體" w:hAnsi="新細明體"/>
          <w:color w:val="000000"/>
          <w:lang w:eastAsia="zh-CN"/>
        </w:rPr>
      </w:pPr>
    </w:p>
    <w:p w14:paraId="6DE1E584" w14:textId="77777777" w:rsidR="00E41911" w:rsidRDefault="00E41911" w:rsidP="00E41911">
      <w:pPr>
        <w:snapToGrid w:val="0"/>
        <w:ind w:leftChars="44" w:left="106" w:rightChars="44" w:right="106" w:firstLine="422"/>
        <w:rPr>
          <w:rFonts w:ascii="新細明體" w:hAnsi="新細明體"/>
          <w:b/>
          <w:color w:val="000000"/>
          <w:u w:val="single"/>
          <w:lang w:eastAsia="zh-CN"/>
        </w:rPr>
      </w:pPr>
    </w:p>
    <w:p w14:paraId="0E2ED98A" w14:textId="77777777" w:rsidR="00E41911" w:rsidRDefault="00E41911" w:rsidP="00E41911">
      <w:pPr>
        <w:snapToGrid w:val="0"/>
        <w:ind w:leftChars="44" w:left="106" w:rightChars="44" w:right="106" w:firstLine="422"/>
        <w:rPr>
          <w:rFonts w:ascii="新細明體" w:hAnsi="新細明體"/>
          <w:b/>
          <w:color w:val="000000"/>
          <w:u w:val="single"/>
          <w:lang w:eastAsia="zh-CN"/>
        </w:rPr>
      </w:pPr>
      <w:r>
        <w:rPr>
          <w:rFonts w:ascii="新細明體" w:hAnsi="新細明體" w:hint="eastAsia"/>
          <w:b/>
          <w:color w:val="000000"/>
          <w:u w:val="single"/>
          <w:lang w:eastAsia="zh-CN"/>
        </w:rPr>
        <w:t>课程主题及大纲</w:t>
      </w:r>
    </w:p>
    <w:p w14:paraId="365C3BDB" w14:textId="77777777" w:rsidR="00E41911" w:rsidRDefault="00E41911" w:rsidP="00E41911">
      <w:pPr>
        <w:snapToGrid w:val="0"/>
        <w:ind w:leftChars="44" w:left="106" w:rightChars="44" w:right="106" w:firstLine="422"/>
        <w:rPr>
          <w:rFonts w:ascii="新細明體" w:hAnsi="新細明體"/>
          <w:b/>
          <w:color w:val="000000"/>
          <w:lang w:eastAsia="zh-CN"/>
        </w:rPr>
      </w:pPr>
      <w:r>
        <w:rPr>
          <w:rFonts w:ascii="新細明體" w:hAnsi="新細明體" w:hint="eastAsia"/>
          <w:b/>
          <w:bCs/>
          <w:color w:val="000000"/>
          <w:lang w:eastAsia="zh-CN"/>
        </w:rPr>
        <w:t>一、</w:t>
      </w:r>
      <w:r>
        <w:rPr>
          <w:rFonts w:ascii="新細明體" w:hAnsi="新細明體" w:hint="eastAsia"/>
          <w:b/>
          <w:color w:val="000000"/>
          <w:lang w:eastAsia="zh-CN"/>
        </w:rPr>
        <w:t>课程简介</w:t>
      </w:r>
      <w:r>
        <w:rPr>
          <w:rFonts w:ascii="新細明體" w:hAnsi="新細明體"/>
          <w:b/>
          <w:color w:val="000000"/>
          <w:lang w:eastAsia="zh-CN"/>
        </w:rPr>
        <w:t>:</w:t>
      </w:r>
    </w:p>
    <w:tbl>
      <w:tblPr>
        <w:tblW w:w="8070" w:type="dxa"/>
        <w:jc w:val="center"/>
        <w:tblCellMar>
          <w:left w:w="0" w:type="dxa"/>
          <w:right w:w="0" w:type="dxa"/>
        </w:tblCellMar>
        <w:tblLook w:val="0000" w:firstRow="0" w:lastRow="0" w:firstColumn="0" w:lastColumn="0" w:noHBand="0" w:noVBand="0"/>
      </w:tblPr>
      <w:tblGrid>
        <w:gridCol w:w="1659"/>
        <w:gridCol w:w="4969"/>
        <w:gridCol w:w="1442"/>
      </w:tblGrid>
      <w:tr w:rsidR="00E41911" w14:paraId="2D108BE3" w14:textId="77777777" w:rsidTr="006C160A">
        <w:trPr>
          <w:cantSplit/>
          <w:jc w:val="center"/>
        </w:trPr>
        <w:tc>
          <w:tcPr>
            <w:tcW w:w="1659"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28" w:type="dxa"/>
            </w:tcMar>
            <w:vAlign w:val="center"/>
          </w:tcPr>
          <w:p w14:paraId="0B71074B"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color w:val="000000"/>
                <w:kern w:val="0"/>
                <w:lang w:eastAsia="zh-CN"/>
              </w:rPr>
              <w:t>课程构面</w:t>
            </w:r>
          </w:p>
        </w:tc>
        <w:tc>
          <w:tcPr>
            <w:tcW w:w="496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28" w:type="dxa"/>
            </w:tcMar>
            <w:vAlign w:val="center"/>
          </w:tcPr>
          <w:p w14:paraId="0A318DB5"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color w:val="000000"/>
                <w:kern w:val="0"/>
                <w:lang w:eastAsia="zh-CN"/>
              </w:rPr>
              <w:t>课程名称</w:t>
            </w:r>
          </w:p>
        </w:tc>
        <w:tc>
          <w:tcPr>
            <w:tcW w:w="1442" w:type="dxa"/>
            <w:tcBorders>
              <w:top w:val="single" w:sz="8" w:space="0" w:color="auto"/>
              <w:left w:val="nil"/>
              <w:bottom w:val="single" w:sz="8" w:space="0" w:color="auto"/>
              <w:right w:val="single" w:sz="8" w:space="0" w:color="auto"/>
            </w:tcBorders>
            <w:shd w:val="clear" w:color="auto" w:fill="C0C0C0"/>
            <w:vAlign w:val="center"/>
          </w:tcPr>
          <w:p w14:paraId="2A161AD8"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color w:val="000000"/>
                <w:kern w:val="0"/>
                <w:lang w:eastAsia="zh-CN"/>
              </w:rPr>
              <w:t>课程时数</w:t>
            </w:r>
          </w:p>
        </w:tc>
      </w:tr>
      <w:tr w:rsidR="00E41911" w14:paraId="75C27240" w14:textId="77777777" w:rsidTr="006C160A">
        <w:trPr>
          <w:cantSplit/>
          <w:jc w:val="center"/>
        </w:trPr>
        <w:tc>
          <w:tcPr>
            <w:tcW w:w="1659"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6ED35EE0"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color w:val="000000"/>
                <w:kern w:val="0"/>
                <w:lang w:eastAsia="zh-CN"/>
              </w:rPr>
              <w:t>专案管理</w:t>
            </w:r>
            <w:r>
              <w:rPr>
                <w:rFonts w:ascii="新細明體" w:hAnsi="新細明體" w:hint="eastAsia"/>
                <w:bCs/>
                <w:color w:val="000000"/>
                <w:lang w:eastAsia="zh-CN"/>
              </w:rPr>
              <w:t>面</w:t>
            </w:r>
          </w:p>
        </w:tc>
        <w:tc>
          <w:tcPr>
            <w:tcW w:w="49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DEBA84B" w14:textId="77777777" w:rsidR="00E41911" w:rsidRDefault="00E41911" w:rsidP="00A42C9A">
            <w:pPr>
              <w:widowControl/>
              <w:snapToGrid w:val="0"/>
              <w:ind w:leftChars="44" w:left="106" w:right="44"/>
              <w:rPr>
                <w:rFonts w:ascii="新細明體" w:hAnsi="新細明體" w:hint="eastAsia"/>
                <w:color w:val="000000"/>
                <w:kern w:val="0"/>
                <w:shd w:val="clear" w:color="auto" w:fill="FF00FF"/>
              </w:rPr>
            </w:pPr>
            <w:r>
              <w:rPr>
                <w:rFonts w:ascii="新細明體" w:hAnsi="新細明體" w:hint="eastAsia"/>
                <w:color w:val="000000"/>
                <w:kern w:val="0"/>
                <w:lang w:eastAsia="zh-CN"/>
              </w:rPr>
              <w:t>专案管理</w:t>
            </w:r>
          </w:p>
        </w:tc>
        <w:tc>
          <w:tcPr>
            <w:tcW w:w="1442" w:type="dxa"/>
            <w:tcBorders>
              <w:top w:val="single" w:sz="8" w:space="0" w:color="auto"/>
              <w:left w:val="nil"/>
              <w:bottom w:val="single" w:sz="8" w:space="0" w:color="auto"/>
              <w:right w:val="single" w:sz="8" w:space="0" w:color="auto"/>
            </w:tcBorders>
            <w:vAlign w:val="center"/>
          </w:tcPr>
          <w:p w14:paraId="14A414E6"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14</w:t>
            </w:r>
            <w:r>
              <w:rPr>
                <w:rFonts w:ascii="新細明體" w:hAnsi="新細明體" w:hint="eastAsia"/>
                <w:color w:val="000000"/>
                <w:kern w:val="0"/>
                <w:lang w:eastAsia="zh-CN"/>
              </w:rPr>
              <w:t>小时</w:t>
            </w:r>
          </w:p>
        </w:tc>
      </w:tr>
      <w:tr w:rsidR="00E41911" w14:paraId="2F07C2FD" w14:textId="77777777" w:rsidTr="006C160A">
        <w:trPr>
          <w:cantSplit/>
          <w:jc w:val="center"/>
        </w:trPr>
        <w:tc>
          <w:tcPr>
            <w:tcW w:w="1659" w:type="dxa"/>
            <w:vMerge/>
            <w:tcBorders>
              <w:left w:val="single" w:sz="8" w:space="0" w:color="auto"/>
              <w:bottom w:val="single" w:sz="4" w:space="0" w:color="auto"/>
              <w:right w:val="single" w:sz="8" w:space="0" w:color="auto"/>
            </w:tcBorders>
            <w:tcMar>
              <w:top w:w="0" w:type="dxa"/>
              <w:left w:w="28" w:type="dxa"/>
              <w:bottom w:w="0" w:type="dxa"/>
              <w:right w:w="28" w:type="dxa"/>
            </w:tcMar>
            <w:vAlign w:val="center"/>
          </w:tcPr>
          <w:p w14:paraId="3FA5F204" w14:textId="77777777" w:rsidR="00E41911" w:rsidRDefault="00E41911" w:rsidP="00A42C9A">
            <w:pPr>
              <w:widowControl/>
              <w:snapToGrid w:val="0"/>
              <w:ind w:leftChars="44" w:left="106" w:right="44"/>
              <w:rPr>
                <w:rFonts w:ascii="新細明體" w:hAnsi="新細明體"/>
                <w:color w:val="000000"/>
                <w:kern w:val="0"/>
              </w:rPr>
            </w:pPr>
          </w:p>
        </w:tc>
        <w:tc>
          <w:tcPr>
            <w:tcW w:w="4969" w:type="dxa"/>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14:paraId="5C426B87" w14:textId="77777777" w:rsidR="00E41911" w:rsidRDefault="00E41911" w:rsidP="00A42C9A">
            <w:pPr>
              <w:widowControl/>
              <w:snapToGrid w:val="0"/>
              <w:ind w:leftChars="44" w:left="106" w:right="44"/>
              <w:rPr>
                <w:rFonts w:ascii="新細明體" w:hAnsi="新細明體" w:hint="eastAsia"/>
                <w:color w:val="000000"/>
                <w:kern w:val="0"/>
              </w:rPr>
            </w:pPr>
            <w:r>
              <w:rPr>
                <w:rFonts w:ascii="新細明體" w:hAnsi="新細明體" w:hint="eastAsia"/>
                <w:color w:val="000000"/>
                <w:kern w:val="0"/>
                <w:lang w:eastAsia="zh-CN"/>
              </w:rPr>
              <w:t>专案领导</w:t>
            </w:r>
          </w:p>
        </w:tc>
        <w:tc>
          <w:tcPr>
            <w:tcW w:w="1442" w:type="dxa"/>
            <w:tcBorders>
              <w:top w:val="single" w:sz="8" w:space="0" w:color="auto"/>
              <w:left w:val="nil"/>
              <w:bottom w:val="single" w:sz="4" w:space="0" w:color="auto"/>
              <w:right w:val="single" w:sz="8" w:space="0" w:color="auto"/>
            </w:tcBorders>
            <w:vAlign w:val="center"/>
          </w:tcPr>
          <w:p w14:paraId="7B23FF58"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7</w:t>
            </w:r>
            <w:r>
              <w:rPr>
                <w:rFonts w:ascii="新細明體" w:hAnsi="新細明體" w:hint="eastAsia"/>
                <w:color w:val="000000"/>
                <w:kern w:val="0"/>
                <w:lang w:eastAsia="zh-CN"/>
              </w:rPr>
              <w:t>小时</w:t>
            </w:r>
          </w:p>
        </w:tc>
      </w:tr>
      <w:tr w:rsidR="00E41911" w14:paraId="32C5021F" w14:textId="77777777" w:rsidTr="006C160A">
        <w:trPr>
          <w:cantSplit/>
          <w:jc w:val="center"/>
        </w:trPr>
        <w:tc>
          <w:tcPr>
            <w:tcW w:w="1659" w:type="dxa"/>
            <w:vMerge w:val="restart"/>
            <w:tcBorders>
              <w:top w:val="single" w:sz="4" w:space="0" w:color="auto"/>
              <w:left w:val="single" w:sz="4" w:space="0" w:color="auto"/>
              <w:right w:val="single" w:sz="8" w:space="0" w:color="auto"/>
            </w:tcBorders>
            <w:tcMar>
              <w:top w:w="0" w:type="dxa"/>
              <w:left w:w="28" w:type="dxa"/>
              <w:bottom w:w="0" w:type="dxa"/>
              <w:right w:w="28" w:type="dxa"/>
            </w:tcMar>
            <w:vAlign w:val="center"/>
          </w:tcPr>
          <w:p w14:paraId="57D02CAA"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bCs/>
                <w:color w:val="000000"/>
                <w:lang w:eastAsia="zh-CN"/>
              </w:rPr>
              <w:t>产品开发与市场面</w:t>
            </w:r>
          </w:p>
        </w:tc>
        <w:tc>
          <w:tcPr>
            <w:tcW w:w="496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684E5DE8" w14:textId="77777777" w:rsidR="00E41911" w:rsidRDefault="00E41911" w:rsidP="00A42C9A">
            <w:pPr>
              <w:widowControl/>
              <w:snapToGrid w:val="0"/>
              <w:ind w:leftChars="44" w:left="106" w:right="44"/>
              <w:rPr>
                <w:rFonts w:ascii="新細明體" w:hAnsi="新細明體"/>
                <w:bCs/>
                <w:color w:val="000000"/>
                <w:kern w:val="0"/>
              </w:rPr>
            </w:pPr>
            <w:r>
              <w:rPr>
                <w:rFonts w:ascii="新細明體" w:hAnsi="新細明體" w:hint="eastAsia"/>
                <w:color w:val="000000"/>
                <w:lang w:eastAsia="zh-CN"/>
              </w:rPr>
              <w:t>品质机能展开</w:t>
            </w:r>
            <w:r>
              <w:rPr>
                <w:rFonts w:ascii="新細明體" w:hAnsi="新細明體"/>
                <w:color w:val="000000"/>
                <w:lang w:eastAsia="zh-CN"/>
              </w:rPr>
              <w:t>(QFD)</w:t>
            </w:r>
          </w:p>
        </w:tc>
        <w:tc>
          <w:tcPr>
            <w:tcW w:w="1442" w:type="dxa"/>
            <w:tcBorders>
              <w:top w:val="single" w:sz="4" w:space="0" w:color="auto"/>
              <w:left w:val="nil"/>
              <w:bottom w:val="single" w:sz="8" w:space="0" w:color="auto"/>
              <w:right w:val="single" w:sz="4" w:space="0" w:color="auto"/>
            </w:tcBorders>
            <w:vAlign w:val="center"/>
          </w:tcPr>
          <w:p w14:paraId="2175798E" w14:textId="77777777" w:rsidR="00E41911" w:rsidRDefault="00E41911" w:rsidP="00A42C9A">
            <w:pPr>
              <w:widowControl/>
              <w:snapToGrid w:val="0"/>
              <w:ind w:leftChars="44" w:left="106" w:right="44"/>
              <w:jc w:val="center"/>
              <w:rPr>
                <w:rFonts w:ascii="新細明體" w:hAnsi="新細明體"/>
                <w:bCs/>
                <w:color w:val="000000"/>
                <w:kern w:val="0"/>
              </w:rPr>
            </w:pPr>
            <w:r>
              <w:rPr>
                <w:rFonts w:ascii="新細明體" w:hAnsi="新細明體"/>
                <w:color w:val="000000"/>
                <w:kern w:val="0"/>
                <w:lang w:eastAsia="zh-CN"/>
              </w:rPr>
              <w:t>7</w:t>
            </w:r>
            <w:r>
              <w:rPr>
                <w:rFonts w:ascii="新細明體" w:hAnsi="新細明體" w:hint="eastAsia"/>
                <w:color w:val="000000"/>
                <w:kern w:val="0"/>
                <w:lang w:eastAsia="zh-CN"/>
              </w:rPr>
              <w:t>小时</w:t>
            </w:r>
          </w:p>
        </w:tc>
      </w:tr>
      <w:tr w:rsidR="00E41911" w14:paraId="171D7BB1" w14:textId="77777777" w:rsidTr="006C160A">
        <w:trPr>
          <w:cantSplit/>
          <w:jc w:val="center"/>
        </w:trPr>
        <w:tc>
          <w:tcPr>
            <w:tcW w:w="1659" w:type="dxa"/>
            <w:vMerge/>
            <w:tcBorders>
              <w:left w:val="single" w:sz="4" w:space="0" w:color="auto"/>
              <w:bottom w:val="single" w:sz="4" w:space="0" w:color="auto"/>
              <w:right w:val="single" w:sz="8" w:space="0" w:color="auto"/>
            </w:tcBorders>
            <w:tcMar>
              <w:top w:w="0" w:type="dxa"/>
              <w:left w:w="28" w:type="dxa"/>
              <w:bottom w:w="0" w:type="dxa"/>
              <w:right w:w="28" w:type="dxa"/>
            </w:tcMar>
            <w:vAlign w:val="center"/>
          </w:tcPr>
          <w:p w14:paraId="4AEF2851" w14:textId="77777777" w:rsidR="00E41911" w:rsidRDefault="00E41911" w:rsidP="00A42C9A">
            <w:pPr>
              <w:widowControl/>
              <w:snapToGrid w:val="0"/>
              <w:ind w:leftChars="44" w:left="106" w:right="44"/>
              <w:rPr>
                <w:rFonts w:ascii="新細明體" w:hAnsi="新細明體"/>
                <w:color w:val="000000"/>
                <w:kern w:val="0"/>
              </w:rPr>
            </w:pPr>
          </w:p>
        </w:tc>
        <w:tc>
          <w:tcPr>
            <w:tcW w:w="4969" w:type="dxa"/>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14:paraId="53EA8916" w14:textId="77777777" w:rsidR="00E41911" w:rsidRDefault="00E41911" w:rsidP="00A42C9A">
            <w:pPr>
              <w:widowControl/>
              <w:snapToGrid w:val="0"/>
              <w:ind w:leftChars="44" w:left="106" w:right="44"/>
              <w:rPr>
                <w:rFonts w:ascii="新細明體" w:hAnsi="新細明體" w:hint="eastAsia"/>
                <w:bCs/>
                <w:color w:val="000000"/>
                <w:lang w:eastAsia="zh-CN"/>
              </w:rPr>
            </w:pPr>
            <w:r>
              <w:rPr>
                <w:rFonts w:ascii="新細明體" w:hAnsi="新細明體" w:hint="eastAsia"/>
                <w:bCs/>
                <w:color w:val="000000"/>
                <w:lang w:eastAsia="zh-CN"/>
              </w:rPr>
              <w:t>产品创新机会辨识手法</w:t>
            </w:r>
          </w:p>
        </w:tc>
        <w:tc>
          <w:tcPr>
            <w:tcW w:w="1442" w:type="dxa"/>
            <w:tcBorders>
              <w:top w:val="single" w:sz="8" w:space="0" w:color="auto"/>
              <w:left w:val="nil"/>
              <w:bottom w:val="single" w:sz="4" w:space="0" w:color="auto"/>
              <w:right w:val="single" w:sz="4" w:space="0" w:color="auto"/>
            </w:tcBorders>
            <w:vAlign w:val="center"/>
          </w:tcPr>
          <w:p w14:paraId="6799ECC7"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7</w:t>
            </w:r>
            <w:r>
              <w:rPr>
                <w:rFonts w:ascii="新細明體" w:hAnsi="新細明體" w:hint="eastAsia"/>
                <w:color w:val="000000"/>
                <w:kern w:val="0"/>
                <w:lang w:eastAsia="zh-CN"/>
              </w:rPr>
              <w:t>小时</w:t>
            </w:r>
          </w:p>
        </w:tc>
      </w:tr>
      <w:tr w:rsidR="00E41911" w14:paraId="5B7793D6" w14:textId="77777777" w:rsidTr="006C160A">
        <w:trPr>
          <w:cantSplit/>
          <w:jc w:val="center"/>
        </w:trPr>
        <w:tc>
          <w:tcPr>
            <w:tcW w:w="1659" w:type="dxa"/>
            <w:vMerge/>
            <w:tcBorders>
              <w:left w:val="single" w:sz="4" w:space="0" w:color="auto"/>
              <w:bottom w:val="single" w:sz="4" w:space="0" w:color="auto"/>
              <w:right w:val="single" w:sz="8" w:space="0" w:color="auto"/>
            </w:tcBorders>
            <w:tcMar>
              <w:top w:w="0" w:type="dxa"/>
              <w:left w:w="28" w:type="dxa"/>
              <w:bottom w:w="0" w:type="dxa"/>
              <w:right w:w="28" w:type="dxa"/>
            </w:tcMar>
            <w:vAlign w:val="center"/>
          </w:tcPr>
          <w:p w14:paraId="611EF045" w14:textId="77777777" w:rsidR="00E41911" w:rsidRDefault="00E41911" w:rsidP="00A42C9A">
            <w:pPr>
              <w:widowControl/>
              <w:snapToGrid w:val="0"/>
              <w:ind w:leftChars="44" w:left="106" w:right="44"/>
              <w:rPr>
                <w:rFonts w:ascii="新細明體" w:hAnsi="新細明體"/>
                <w:color w:val="000000"/>
                <w:kern w:val="0"/>
              </w:rPr>
            </w:pPr>
          </w:p>
        </w:tc>
        <w:tc>
          <w:tcPr>
            <w:tcW w:w="4969" w:type="dxa"/>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14:paraId="7AF45F07" w14:textId="77777777" w:rsidR="00E41911" w:rsidRDefault="00E41911" w:rsidP="00A42C9A">
            <w:pPr>
              <w:widowControl/>
              <w:snapToGrid w:val="0"/>
              <w:ind w:leftChars="44" w:left="106" w:right="44"/>
              <w:rPr>
                <w:rFonts w:ascii="新細明體" w:hAnsi="新細明體"/>
                <w:bCs/>
                <w:color w:val="000000"/>
                <w:kern w:val="0"/>
              </w:rPr>
            </w:pPr>
            <w:r>
              <w:rPr>
                <w:rFonts w:ascii="新細明體" w:hAnsi="新細明體" w:hint="eastAsia"/>
                <w:bCs/>
                <w:color w:val="000000"/>
                <w:lang w:eastAsia="zh-CN"/>
              </w:rPr>
              <w:t>产品规划与市场评估</w:t>
            </w:r>
          </w:p>
        </w:tc>
        <w:tc>
          <w:tcPr>
            <w:tcW w:w="1442" w:type="dxa"/>
            <w:tcBorders>
              <w:top w:val="single" w:sz="8" w:space="0" w:color="auto"/>
              <w:left w:val="nil"/>
              <w:bottom w:val="single" w:sz="4" w:space="0" w:color="auto"/>
              <w:right w:val="single" w:sz="4" w:space="0" w:color="auto"/>
            </w:tcBorders>
            <w:vAlign w:val="center"/>
          </w:tcPr>
          <w:p w14:paraId="0BEE9931"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7</w:t>
            </w:r>
            <w:r>
              <w:rPr>
                <w:rFonts w:ascii="新細明體" w:hAnsi="新細明體" w:hint="eastAsia"/>
                <w:color w:val="000000"/>
                <w:kern w:val="0"/>
                <w:lang w:eastAsia="zh-CN"/>
              </w:rPr>
              <w:t>小时</w:t>
            </w:r>
          </w:p>
        </w:tc>
      </w:tr>
      <w:tr w:rsidR="00E41911" w14:paraId="69C7D801" w14:textId="77777777" w:rsidTr="006C160A">
        <w:trPr>
          <w:cantSplit/>
          <w:jc w:val="center"/>
        </w:trPr>
        <w:tc>
          <w:tcPr>
            <w:tcW w:w="1659" w:type="dxa"/>
            <w:vMerge w:val="restart"/>
            <w:tcBorders>
              <w:top w:val="single" w:sz="4" w:space="0" w:color="auto"/>
              <w:left w:val="single" w:sz="8" w:space="0" w:color="auto"/>
              <w:right w:val="single" w:sz="8" w:space="0" w:color="auto"/>
            </w:tcBorders>
            <w:tcMar>
              <w:top w:w="0" w:type="dxa"/>
              <w:left w:w="28" w:type="dxa"/>
              <w:bottom w:w="0" w:type="dxa"/>
              <w:right w:w="28" w:type="dxa"/>
            </w:tcMar>
            <w:vAlign w:val="center"/>
          </w:tcPr>
          <w:p w14:paraId="156F6AF0" w14:textId="77777777" w:rsidR="00E41911" w:rsidRDefault="00E41911" w:rsidP="00A42C9A">
            <w:pPr>
              <w:widowControl/>
              <w:snapToGrid w:val="0"/>
              <w:ind w:leftChars="44" w:left="106" w:right="44"/>
              <w:rPr>
                <w:rFonts w:ascii="新細明體" w:hAnsi="新細明體" w:hint="eastAsia"/>
                <w:color w:val="000000"/>
                <w:kern w:val="0"/>
              </w:rPr>
            </w:pPr>
            <w:r>
              <w:rPr>
                <w:rFonts w:ascii="新細明體" w:hAnsi="新細明體" w:hint="eastAsia"/>
                <w:color w:val="000000"/>
                <w:kern w:val="0"/>
                <w:lang w:eastAsia="zh-CN"/>
              </w:rPr>
              <w:t>研发品质</w:t>
            </w:r>
          </w:p>
          <w:p w14:paraId="6E6625C4"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color w:val="000000"/>
                <w:kern w:val="0"/>
                <w:lang w:eastAsia="zh-CN"/>
              </w:rPr>
              <w:t>与工程</w:t>
            </w:r>
            <w:r>
              <w:rPr>
                <w:rFonts w:ascii="新細明體" w:hAnsi="新細明體" w:hint="eastAsia"/>
                <w:bCs/>
                <w:color w:val="000000"/>
                <w:lang w:eastAsia="zh-CN"/>
              </w:rPr>
              <w:t>面</w:t>
            </w:r>
          </w:p>
        </w:tc>
        <w:tc>
          <w:tcPr>
            <w:tcW w:w="4969" w:type="dxa"/>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14:paraId="5FC3D353" w14:textId="77777777" w:rsidR="00E41911" w:rsidRDefault="00E41911" w:rsidP="00A42C9A">
            <w:pPr>
              <w:widowControl/>
              <w:snapToGrid w:val="0"/>
              <w:ind w:leftChars="44" w:left="106" w:right="44"/>
              <w:rPr>
                <w:rFonts w:ascii="新細明體" w:hAnsi="新細明體" w:hint="eastAsia"/>
                <w:bCs/>
                <w:color w:val="000000"/>
                <w:lang w:eastAsia="zh-CN"/>
              </w:rPr>
            </w:pPr>
            <w:r>
              <w:rPr>
                <w:rFonts w:ascii="新細明體" w:hAnsi="新細明體" w:hint="eastAsia"/>
                <w:bCs/>
                <w:color w:val="000000"/>
                <w:lang w:eastAsia="zh-CN"/>
              </w:rPr>
              <w:t>产品开发流程管理与同步工程</w:t>
            </w:r>
          </w:p>
        </w:tc>
        <w:tc>
          <w:tcPr>
            <w:tcW w:w="1442" w:type="dxa"/>
            <w:tcBorders>
              <w:top w:val="single" w:sz="4" w:space="0" w:color="auto"/>
              <w:left w:val="nil"/>
              <w:bottom w:val="single" w:sz="8" w:space="0" w:color="auto"/>
              <w:right w:val="single" w:sz="8" w:space="0" w:color="auto"/>
            </w:tcBorders>
            <w:vAlign w:val="center"/>
          </w:tcPr>
          <w:p w14:paraId="768F128E" w14:textId="77777777" w:rsidR="00E41911" w:rsidRDefault="00E41911" w:rsidP="00A42C9A">
            <w:pPr>
              <w:widowControl/>
              <w:snapToGrid w:val="0"/>
              <w:ind w:leftChars="44" w:left="106" w:right="44"/>
              <w:jc w:val="center"/>
              <w:rPr>
                <w:rFonts w:ascii="新細明體" w:hAnsi="新細明體" w:hint="eastAsia"/>
                <w:color w:val="000000"/>
                <w:kern w:val="0"/>
              </w:rPr>
            </w:pPr>
            <w:r>
              <w:rPr>
                <w:rFonts w:ascii="新細明體" w:hAnsi="新細明體"/>
                <w:color w:val="000000"/>
                <w:kern w:val="0"/>
                <w:lang w:eastAsia="zh-CN"/>
              </w:rPr>
              <w:t>14</w:t>
            </w:r>
            <w:r>
              <w:rPr>
                <w:rFonts w:ascii="新細明體" w:hAnsi="新細明體" w:hint="eastAsia"/>
                <w:color w:val="000000"/>
                <w:kern w:val="0"/>
                <w:lang w:eastAsia="zh-CN"/>
              </w:rPr>
              <w:t>小时</w:t>
            </w:r>
          </w:p>
        </w:tc>
      </w:tr>
      <w:tr w:rsidR="00E41911" w14:paraId="1CDD4EA6" w14:textId="77777777" w:rsidTr="006C160A">
        <w:trPr>
          <w:cantSplit/>
          <w:jc w:val="center"/>
        </w:trPr>
        <w:tc>
          <w:tcPr>
            <w:tcW w:w="1659" w:type="dxa"/>
            <w:vMerge/>
            <w:tcBorders>
              <w:left w:val="single" w:sz="8" w:space="0" w:color="auto"/>
              <w:right w:val="single" w:sz="8" w:space="0" w:color="auto"/>
            </w:tcBorders>
            <w:tcMar>
              <w:top w:w="0" w:type="dxa"/>
              <w:left w:w="28" w:type="dxa"/>
              <w:bottom w:w="0" w:type="dxa"/>
              <w:right w:w="28" w:type="dxa"/>
            </w:tcMar>
            <w:vAlign w:val="center"/>
          </w:tcPr>
          <w:p w14:paraId="32B69979" w14:textId="77777777" w:rsidR="00E41911" w:rsidRDefault="00E41911" w:rsidP="00A42C9A">
            <w:pPr>
              <w:widowControl/>
              <w:snapToGrid w:val="0"/>
              <w:ind w:leftChars="44" w:left="106" w:right="44"/>
              <w:rPr>
                <w:rFonts w:ascii="新細明體" w:hAnsi="新細明體"/>
                <w:color w:val="000000"/>
                <w:kern w:val="0"/>
              </w:rPr>
            </w:pPr>
          </w:p>
        </w:tc>
        <w:tc>
          <w:tcPr>
            <w:tcW w:w="49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22A7B25" w14:textId="77777777" w:rsidR="00E41911" w:rsidRDefault="00E41911" w:rsidP="00A42C9A">
            <w:pPr>
              <w:widowControl/>
              <w:snapToGrid w:val="0"/>
              <w:ind w:leftChars="44" w:left="106" w:right="44"/>
              <w:rPr>
                <w:rFonts w:ascii="新細明體" w:hAnsi="新細明體"/>
                <w:color w:val="000000"/>
                <w:kern w:val="0"/>
                <w:lang w:eastAsia="zh-CN"/>
              </w:rPr>
            </w:pPr>
            <w:r>
              <w:rPr>
                <w:rFonts w:ascii="新細明體" w:hAnsi="新細明體" w:hint="eastAsia"/>
                <w:color w:val="000000"/>
                <w:kern w:val="0"/>
                <w:lang w:eastAsia="zh-CN"/>
              </w:rPr>
              <w:t>产品与制程失效模式与效应分析</w:t>
            </w:r>
            <w:r>
              <w:rPr>
                <w:rFonts w:ascii="新細明體" w:hAnsi="新細明體"/>
                <w:color w:val="000000"/>
                <w:kern w:val="0"/>
                <w:lang w:eastAsia="zh-CN"/>
              </w:rPr>
              <w:t xml:space="preserve"> (FMEA)</w:t>
            </w:r>
          </w:p>
        </w:tc>
        <w:tc>
          <w:tcPr>
            <w:tcW w:w="1442" w:type="dxa"/>
            <w:tcBorders>
              <w:top w:val="single" w:sz="8" w:space="0" w:color="auto"/>
              <w:left w:val="nil"/>
              <w:bottom w:val="single" w:sz="8" w:space="0" w:color="auto"/>
              <w:right w:val="single" w:sz="8" w:space="0" w:color="auto"/>
            </w:tcBorders>
            <w:vAlign w:val="center"/>
          </w:tcPr>
          <w:p w14:paraId="52C2F928"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7</w:t>
            </w:r>
            <w:r>
              <w:rPr>
                <w:rFonts w:ascii="新細明體" w:hAnsi="新細明體" w:hint="eastAsia"/>
                <w:color w:val="000000"/>
                <w:kern w:val="0"/>
                <w:lang w:eastAsia="zh-CN"/>
              </w:rPr>
              <w:t>小时</w:t>
            </w:r>
          </w:p>
        </w:tc>
      </w:tr>
      <w:tr w:rsidR="00E41911" w14:paraId="6F35BF45" w14:textId="77777777" w:rsidTr="006C160A">
        <w:trPr>
          <w:cantSplit/>
          <w:jc w:val="center"/>
        </w:trPr>
        <w:tc>
          <w:tcPr>
            <w:tcW w:w="1659" w:type="dxa"/>
            <w:vMerge w:val="restart"/>
            <w:tcBorders>
              <w:top w:val="single" w:sz="8" w:space="0" w:color="auto"/>
              <w:left w:val="single" w:sz="8" w:space="0" w:color="auto"/>
              <w:right w:val="single" w:sz="8" w:space="0" w:color="auto"/>
            </w:tcBorders>
            <w:tcMar>
              <w:top w:w="0" w:type="dxa"/>
              <w:left w:w="28" w:type="dxa"/>
              <w:bottom w:w="0" w:type="dxa"/>
              <w:right w:w="28" w:type="dxa"/>
            </w:tcMar>
            <w:vAlign w:val="center"/>
          </w:tcPr>
          <w:p w14:paraId="711EE4FB" w14:textId="77777777" w:rsidR="00E41911" w:rsidRDefault="00E41911" w:rsidP="00A42C9A">
            <w:pPr>
              <w:snapToGrid w:val="0"/>
              <w:ind w:leftChars="44" w:left="106" w:right="44"/>
              <w:rPr>
                <w:rFonts w:ascii="新細明體" w:hAnsi="新細明體"/>
                <w:color w:val="000000"/>
                <w:kern w:val="0"/>
              </w:rPr>
            </w:pPr>
            <w:r>
              <w:rPr>
                <w:rFonts w:ascii="新細明體" w:hAnsi="新細明體" w:hint="eastAsia"/>
                <w:color w:val="000000"/>
                <w:kern w:val="0"/>
                <w:lang w:eastAsia="zh-CN"/>
              </w:rPr>
              <w:t>专利</w:t>
            </w:r>
            <w:r>
              <w:rPr>
                <w:rFonts w:ascii="新細明體" w:hAnsi="新細明體" w:hint="eastAsia"/>
                <w:bCs/>
                <w:color w:val="000000"/>
                <w:kern w:val="0"/>
                <w:lang w:eastAsia="zh-CN"/>
              </w:rPr>
              <w:t>管理</w:t>
            </w:r>
            <w:r>
              <w:rPr>
                <w:rFonts w:ascii="新細明體" w:hAnsi="新細明體" w:hint="eastAsia"/>
                <w:color w:val="000000"/>
                <w:kern w:val="0"/>
                <w:lang w:eastAsia="zh-CN"/>
              </w:rPr>
              <w:t>面</w:t>
            </w:r>
          </w:p>
        </w:tc>
        <w:tc>
          <w:tcPr>
            <w:tcW w:w="49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943779B" w14:textId="77777777" w:rsidR="00E41911" w:rsidRDefault="00E41911" w:rsidP="00A42C9A">
            <w:pPr>
              <w:widowControl/>
              <w:snapToGrid w:val="0"/>
              <w:ind w:leftChars="44" w:left="106" w:right="44"/>
              <w:rPr>
                <w:rFonts w:ascii="新細明體" w:hAnsi="新細明體" w:hint="eastAsia"/>
                <w:bCs/>
                <w:color w:val="000000"/>
                <w:kern w:val="0"/>
                <w:lang w:eastAsia="zh-CN"/>
              </w:rPr>
            </w:pPr>
            <w:r>
              <w:rPr>
                <w:rFonts w:ascii="新細明體" w:hAnsi="新細明體" w:hint="eastAsia"/>
                <w:bCs/>
                <w:color w:val="000000"/>
                <w:kern w:val="0"/>
                <w:lang w:eastAsia="zh-CN"/>
              </w:rPr>
              <w:t>智慧财产与专利管理实务</w:t>
            </w:r>
          </w:p>
        </w:tc>
        <w:tc>
          <w:tcPr>
            <w:tcW w:w="1442" w:type="dxa"/>
            <w:tcBorders>
              <w:top w:val="single" w:sz="8" w:space="0" w:color="auto"/>
              <w:left w:val="nil"/>
              <w:bottom w:val="single" w:sz="8" w:space="0" w:color="auto"/>
              <w:right w:val="single" w:sz="8" w:space="0" w:color="auto"/>
            </w:tcBorders>
            <w:vAlign w:val="center"/>
          </w:tcPr>
          <w:p w14:paraId="3C504A0E"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14</w:t>
            </w:r>
            <w:r>
              <w:rPr>
                <w:rFonts w:ascii="新細明體" w:hAnsi="新細明體" w:hint="eastAsia"/>
                <w:color w:val="000000"/>
                <w:kern w:val="0"/>
                <w:lang w:eastAsia="zh-CN"/>
              </w:rPr>
              <w:t>小时</w:t>
            </w:r>
          </w:p>
        </w:tc>
      </w:tr>
      <w:tr w:rsidR="00E41911" w14:paraId="52C8A74F" w14:textId="77777777" w:rsidTr="006C160A">
        <w:trPr>
          <w:cantSplit/>
          <w:jc w:val="center"/>
        </w:trPr>
        <w:tc>
          <w:tcPr>
            <w:tcW w:w="1659" w:type="dxa"/>
            <w:vMerge/>
            <w:tcBorders>
              <w:left w:val="single" w:sz="8" w:space="0" w:color="auto"/>
              <w:bottom w:val="single" w:sz="18" w:space="0" w:color="auto"/>
              <w:right w:val="single" w:sz="8" w:space="0" w:color="auto"/>
            </w:tcBorders>
            <w:tcMar>
              <w:top w:w="0" w:type="dxa"/>
              <w:left w:w="28" w:type="dxa"/>
              <w:bottom w:w="0" w:type="dxa"/>
              <w:right w:w="28" w:type="dxa"/>
            </w:tcMar>
            <w:vAlign w:val="center"/>
          </w:tcPr>
          <w:p w14:paraId="7BF79F24" w14:textId="77777777" w:rsidR="00E41911" w:rsidRDefault="00E41911" w:rsidP="00A42C9A">
            <w:pPr>
              <w:widowControl/>
              <w:snapToGrid w:val="0"/>
              <w:ind w:leftChars="44" w:left="106" w:right="44"/>
              <w:rPr>
                <w:rFonts w:ascii="新細明體" w:hAnsi="新細明體"/>
                <w:color w:val="000000"/>
                <w:kern w:val="0"/>
              </w:rPr>
            </w:pPr>
          </w:p>
        </w:tc>
        <w:tc>
          <w:tcPr>
            <w:tcW w:w="4969" w:type="dxa"/>
            <w:tcBorders>
              <w:top w:val="single" w:sz="8" w:space="0" w:color="auto"/>
              <w:left w:val="nil"/>
              <w:bottom w:val="single" w:sz="18" w:space="0" w:color="auto"/>
              <w:right w:val="single" w:sz="8" w:space="0" w:color="auto"/>
            </w:tcBorders>
            <w:tcMar>
              <w:top w:w="0" w:type="dxa"/>
              <w:left w:w="28" w:type="dxa"/>
              <w:bottom w:w="0" w:type="dxa"/>
              <w:right w:w="28" w:type="dxa"/>
            </w:tcMar>
            <w:vAlign w:val="center"/>
          </w:tcPr>
          <w:p w14:paraId="65A129A1" w14:textId="77777777" w:rsidR="00E41911" w:rsidRDefault="00E41911" w:rsidP="00A42C9A">
            <w:pPr>
              <w:widowControl/>
              <w:snapToGrid w:val="0"/>
              <w:ind w:leftChars="44" w:left="106" w:right="44"/>
              <w:rPr>
                <w:rFonts w:ascii="新細明體" w:hAnsi="新細明體" w:hint="eastAsia"/>
                <w:bCs/>
                <w:color w:val="000000"/>
                <w:kern w:val="0"/>
                <w:lang w:eastAsia="zh-CN"/>
              </w:rPr>
            </w:pPr>
            <w:r>
              <w:rPr>
                <w:rFonts w:ascii="新細明體" w:hAnsi="新細明體" w:hint="eastAsia"/>
                <w:bCs/>
                <w:color w:val="000000"/>
                <w:kern w:val="0"/>
                <w:lang w:eastAsia="zh-CN"/>
              </w:rPr>
              <w:t>专利分析、布局与回避设计</w:t>
            </w:r>
          </w:p>
        </w:tc>
        <w:tc>
          <w:tcPr>
            <w:tcW w:w="1442" w:type="dxa"/>
            <w:tcBorders>
              <w:top w:val="single" w:sz="8" w:space="0" w:color="auto"/>
              <w:left w:val="nil"/>
              <w:bottom w:val="single" w:sz="18" w:space="0" w:color="auto"/>
              <w:right w:val="single" w:sz="8" w:space="0" w:color="auto"/>
            </w:tcBorders>
            <w:vAlign w:val="center"/>
          </w:tcPr>
          <w:p w14:paraId="72C6E193"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14</w:t>
            </w:r>
            <w:r>
              <w:rPr>
                <w:rFonts w:ascii="新細明體" w:hAnsi="新細明體" w:hint="eastAsia"/>
                <w:color w:val="000000"/>
                <w:kern w:val="0"/>
                <w:lang w:eastAsia="zh-CN"/>
              </w:rPr>
              <w:t>小时</w:t>
            </w:r>
          </w:p>
        </w:tc>
      </w:tr>
      <w:tr w:rsidR="00E41911" w14:paraId="4693FCB4" w14:textId="77777777" w:rsidTr="006C160A">
        <w:trPr>
          <w:cantSplit/>
          <w:jc w:val="center"/>
        </w:trPr>
        <w:tc>
          <w:tcPr>
            <w:tcW w:w="1659" w:type="dxa"/>
            <w:tcBorders>
              <w:top w:val="single" w:sz="1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6C7528B" w14:textId="77777777" w:rsidR="00E41911" w:rsidRDefault="00E41911" w:rsidP="00A42C9A">
            <w:pPr>
              <w:widowControl/>
              <w:snapToGrid w:val="0"/>
              <w:ind w:leftChars="44" w:left="106" w:right="44"/>
              <w:rPr>
                <w:rFonts w:ascii="新細明體" w:hAnsi="新細明體" w:hint="eastAsia"/>
                <w:color w:val="000000"/>
                <w:kern w:val="0"/>
              </w:rPr>
            </w:pPr>
            <w:r>
              <w:rPr>
                <w:rFonts w:ascii="新細明體" w:hAnsi="新細明體" w:hint="eastAsia"/>
                <w:color w:val="000000"/>
                <w:kern w:val="0"/>
                <w:lang w:eastAsia="zh-CN"/>
              </w:rPr>
              <w:t>上课时数</w:t>
            </w:r>
          </w:p>
        </w:tc>
        <w:tc>
          <w:tcPr>
            <w:tcW w:w="4969" w:type="dxa"/>
            <w:tcBorders>
              <w:top w:val="single" w:sz="18" w:space="0" w:color="auto"/>
              <w:left w:val="nil"/>
              <w:bottom w:val="single" w:sz="8" w:space="0" w:color="auto"/>
              <w:right w:val="single" w:sz="8" w:space="0" w:color="auto"/>
            </w:tcBorders>
            <w:tcMar>
              <w:top w:w="0" w:type="dxa"/>
              <w:left w:w="28" w:type="dxa"/>
              <w:bottom w:w="0" w:type="dxa"/>
              <w:right w:w="28" w:type="dxa"/>
            </w:tcMar>
            <w:vAlign w:val="center"/>
          </w:tcPr>
          <w:p w14:paraId="57B69E53" w14:textId="77777777" w:rsidR="00E41911" w:rsidRDefault="00E41911" w:rsidP="00A42C9A">
            <w:pPr>
              <w:widowControl/>
              <w:snapToGrid w:val="0"/>
              <w:ind w:leftChars="44" w:left="106" w:right="44" w:firstLine="480"/>
              <w:rPr>
                <w:rFonts w:ascii="新細明體" w:hAnsi="新細明體"/>
                <w:color w:val="000000"/>
                <w:kern w:val="0"/>
              </w:rPr>
            </w:pPr>
            <w:r>
              <w:rPr>
                <w:rFonts w:ascii="新細明體" w:hAnsi="新細明體"/>
                <w:color w:val="000000"/>
                <w:spacing w:val="30"/>
                <w:kern w:val="0"/>
                <w:lang w:eastAsia="zh-CN"/>
              </w:rPr>
              <w:t>13(</w:t>
            </w:r>
            <w:r>
              <w:rPr>
                <w:rFonts w:ascii="新細明體" w:hAnsi="新細明體" w:hint="eastAsia"/>
                <w:color w:val="000000"/>
                <w:spacing w:val="30"/>
                <w:kern w:val="0"/>
                <w:lang w:eastAsia="zh-CN"/>
              </w:rPr>
              <w:t>天</w:t>
            </w:r>
            <w:r>
              <w:rPr>
                <w:rFonts w:ascii="新細明體" w:hAnsi="新細明體"/>
                <w:color w:val="000000"/>
                <w:spacing w:val="30"/>
                <w:kern w:val="0"/>
                <w:lang w:eastAsia="zh-CN"/>
              </w:rPr>
              <w:t>)*7(</w:t>
            </w:r>
            <w:r>
              <w:rPr>
                <w:rFonts w:ascii="新細明體" w:hAnsi="新細明體" w:hint="eastAsia"/>
                <w:color w:val="000000"/>
                <w:spacing w:val="30"/>
                <w:kern w:val="0"/>
                <w:lang w:eastAsia="zh-CN"/>
              </w:rPr>
              <w:t>小时</w:t>
            </w:r>
            <w:r>
              <w:rPr>
                <w:rFonts w:ascii="新細明體" w:hAnsi="新細明體"/>
                <w:color w:val="000000"/>
                <w:spacing w:val="30"/>
                <w:kern w:val="0"/>
                <w:lang w:eastAsia="zh-CN"/>
              </w:rPr>
              <w:t>)=91</w:t>
            </w:r>
          </w:p>
        </w:tc>
        <w:tc>
          <w:tcPr>
            <w:tcW w:w="1442" w:type="dxa"/>
            <w:tcBorders>
              <w:top w:val="single" w:sz="18" w:space="0" w:color="auto"/>
              <w:left w:val="nil"/>
              <w:bottom w:val="single" w:sz="8" w:space="0" w:color="auto"/>
              <w:right w:val="single" w:sz="8" w:space="0" w:color="auto"/>
            </w:tcBorders>
            <w:vAlign w:val="center"/>
          </w:tcPr>
          <w:p w14:paraId="13E4AB80" w14:textId="77777777" w:rsidR="00E41911" w:rsidRDefault="00E41911" w:rsidP="00A42C9A">
            <w:pPr>
              <w:widowControl/>
              <w:snapToGrid w:val="0"/>
              <w:ind w:leftChars="44" w:left="106" w:right="44"/>
              <w:jc w:val="center"/>
              <w:rPr>
                <w:rFonts w:ascii="新細明體" w:hAnsi="新細明體" w:hint="eastAsia"/>
                <w:color w:val="000000"/>
                <w:kern w:val="0"/>
              </w:rPr>
            </w:pPr>
            <w:r>
              <w:rPr>
                <w:rFonts w:ascii="新細明體" w:hAnsi="新細明體"/>
                <w:color w:val="000000"/>
                <w:kern w:val="0"/>
                <w:lang w:eastAsia="zh-CN"/>
              </w:rPr>
              <w:t>91</w:t>
            </w:r>
            <w:r>
              <w:rPr>
                <w:rFonts w:ascii="新細明體" w:hAnsi="新細明體" w:hint="eastAsia"/>
                <w:color w:val="000000"/>
                <w:kern w:val="0"/>
                <w:lang w:eastAsia="zh-CN"/>
              </w:rPr>
              <w:t>小时</w:t>
            </w:r>
          </w:p>
        </w:tc>
      </w:tr>
      <w:tr w:rsidR="00E41911" w14:paraId="5DFDBCC4" w14:textId="77777777" w:rsidTr="006C160A">
        <w:trPr>
          <w:cantSplit/>
          <w:jc w:val="center"/>
        </w:trPr>
        <w:tc>
          <w:tcPr>
            <w:tcW w:w="1659"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36526FDD"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color w:val="000000"/>
                <w:kern w:val="0"/>
                <w:lang w:eastAsia="zh-CN"/>
              </w:rPr>
              <w:t>专题试作检讨</w:t>
            </w:r>
          </w:p>
        </w:tc>
        <w:tc>
          <w:tcPr>
            <w:tcW w:w="4969"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39A4F66" w14:textId="77777777" w:rsidR="00E41911" w:rsidRDefault="00E41911" w:rsidP="00A42C9A">
            <w:pPr>
              <w:widowControl/>
              <w:snapToGrid w:val="0"/>
              <w:ind w:leftChars="44" w:left="106" w:right="44"/>
              <w:rPr>
                <w:rFonts w:ascii="新細明體" w:hAnsi="新細明體"/>
                <w:color w:val="000000"/>
                <w:kern w:val="0"/>
                <w:lang w:eastAsia="zh-CN"/>
              </w:rPr>
            </w:pPr>
            <w:r>
              <w:rPr>
                <w:rFonts w:ascii="新細明體" w:hAnsi="新細明體" w:hint="eastAsia"/>
                <w:color w:val="000000"/>
                <w:kern w:val="0"/>
                <w:lang w:eastAsia="zh-CN"/>
              </w:rPr>
              <w:t>研发专案管理</w:t>
            </w:r>
            <w:r>
              <w:rPr>
                <w:rFonts w:ascii="新細明體" w:hAnsi="新細明體"/>
                <w:color w:val="000000"/>
                <w:kern w:val="0"/>
                <w:lang w:eastAsia="zh-CN"/>
              </w:rPr>
              <w:t xml:space="preserve"> </w:t>
            </w:r>
            <w:r>
              <w:rPr>
                <w:rFonts w:ascii="新細明體" w:hAnsi="新細明體" w:hint="eastAsia"/>
                <w:color w:val="000000"/>
                <w:kern w:val="0"/>
                <w:lang w:eastAsia="zh-CN"/>
              </w:rPr>
              <w:t>专题实作报告</w:t>
            </w:r>
            <w:r>
              <w:rPr>
                <w:rFonts w:ascii="新細明體" w:hAnsi="新細明體"/>
                <w:color w:val="000000"/>
                <w:kern w:val="0"/>
                <w:lang w:eastAsia="zh-CN"/>
              </w:rPr>
              <w:t xml:space="preserve"> (1 ~ 4</w:t>
            </w:r>
            <w:r>
              <w:rPr>
                <w:rFonts w:ascii="新細明體" w:hAnsi="新細明體" w:hint="eastAsia"/>
                <w:color w:val="000000"/>
                <w:kern w:val="0"/>
                <w:lang w:eastAsia="zh-CN"/>
              </w:rPr>
              <w:t>人一组</w:t>
            </w:r>
            <w:r>
              <w:rPr>
                <w:rFonts w:ascii="新細明體" w:hAnsi="新細明體"/>
                <w:color w:val="000000"/>
                <w:kern w:val="0"/>
                <w:lang w:eastAsia="zh-CN"/>
              </w:rPr>
              <w:t>)</w:t>
            </w:r>
          </w:p>
        </w:tc>
        <w:tc>
          <w:tcPr>
            <w:tcW w:w="1442" w:type="dxa"/>
            <w:tcBorders>
              <w:top w:val="single" w:sz="8" w:space="0" w:color="auto"/>
              <w:left w:val="nil"/>
              <w:bottom w:val="single" w:sz="8" w:space="0" w:color="auto"/>
              <w:right w:val="single" w:sz="8" w:space="0" w:color="auto"/>
            </w:tcBorders>
            <w:vAlign w:val="center"/>
          </w:tcPr>
          <w:p w14:paraId="21E4B4ED" w14:textId="77777777" w:rsidR="00E41911" w:rsidRDefault="00E41911" w:rsidP="00A42C9A">
            <w:pPr>
              <w:widowControl/>
              <w:snapToGrid w:val="0"/>
              <w:ind w:leftChars="44" w:left="106" w:right="44"/>
              <w:jc w:val="center"/>
              <w:rPr>
                <w:rFonts w:ascii="新細明體" w:hAnsi="新細明體" w:hint="eastAsia"/>
                <w:color w:val="000000"/>
                <w:kern w:val="0"/>
              </w:rPr>
            </w:pPr>
            <w:r>
              <w:rPr>
                <w:rFonts w:ascii="新細明體" w:hAnsi="新細明體" w:hint="eastAsia"/>
                <w:color w:val="000000"/>
                <w:kern w:val="0"/>
                <w:lang w:eastAsia="zh-CN"/>
              </w:rPr>
              <w:t>选项</w:t>
            </w:r>
          </w:p>
        </w:tc>
      </w:tr>
      <w:tr w:rsidR="00E41911" w14:paraId="622D272C" w14:textId="77777777" w:rsidTr="006C160A">
        <w:trPr>
          <w:cantSplit/>
          <w:jc w:val="center"/>
        </w:trPr>
        <w:tc>
          <w:tcPr>
            <w:tcW w:w="1659" w:type="dxa"/>
            <w:tcBorders>
              <w:top w:val="single" w:sz="8" w:space="0" w:color="auto"/>
              <w:left w:val="single" w:sz="8" w:space="0" w:color="auto"/>
              <w:bottom w:val="single" w:sz="18" w:space="0" w:color="auto"/>
              <w:right w:val="single" w:sz="8" w:space="0" w:color="auto"/>
            </w:tcBorders>
            <w:tcMar>
              <w:top w:w="0" w:type="dxa"/>
              <w:left w:w="28" w:type="dxa"/>
              <w:bottom w:w="0" w:type="dxa"/>
              <w:right w:w="28" w:type="dxa"/>
            </w:tcMar>
            <w:vAlign w:val="center"/>
          </w:tcPr>
          <w:p w14:paraId="6A3F8EC8" w14:textId="77777777" w:rsidR="00E41911" w:rsidRDefault="00E41911" w:rsidP="00A42C9A">
            <w:pPr>
              <w:widowControl/>
              <w:snapToGrid w:val="0"/>
              <w:ind w:leftChars="44" w:left="106" w:right="44"/>
              <w:rPr>
                <w:rFonts w:ascii="新細明體" w:hAnsi="新細明體"/>
                <w:color w:val="000000"/>
                <w:kern w:val="0"/>
              </w:rPr>
            </w:pPr>
            <w:r>
              <w:rPr>
                <w:rFonts w:ascii="新細明體" w:hAnsi="新細明體" w:hint="eastAsia"/>
                <w:color w:val="000000"/>
                <w:kern w:val="0"/>
                <w:lang w:eastAsia="zh-CN"/>
              </w:rPr>
              <w:t>认证考试</w:t>
            </w:r>
          </w:p>
        </w:tc>
        <w:tc>
          <w:tcPr>
            <w:tcW w:w="4969" w:type="dxa"/>
            <w:tcBorders>
              <w:top w:val="single" w:sz="8" w:space="0" w:color="auto"/>
              <w:left w:val="nil"/>
              <w:bottom w:val="single" w:sz="18" w:space="0" w:color="auto"/>
              <w:right w:val="single" w:sz="8" w:space="0" w:color="auto"/>
            </w:tcBorders>
            <w:tcMar>
              <w:top w:w="0" w:type="dxa"/>
              <w:left w:w="28" w:type="dxa"/>
              <w:bottom w:w="0" w:type="dxa"/>
              <w:right w:w="28" w:type="dxa"/>
            </w:tcMar>
            <w:vAlign w:val="center"/>
          </w:tcPr>
          <w:p w14:paraId="235577DC" w14:textId="77777777" w:rsidR="00E41911" w:rsidRDefault="00E41911" w:rsidP="00A42C9A">
            <w:pPr>
              <w:widowControl/>
              <w:snapToGrid w:val="0"/>
              <w:ind w:leftChars="44" w:left="106" w:right="44" w:firstLine="480"/>
              <w:rPr>
                <w:rFonts w:ascii="新細明體" w:hAnsi="新細明體"/>
                <w:color w:val="000000"/>
                <w:kern w:val="0"/>
              </w:rPr>
            </w:pPr>
            <w:r>
              <w:rPr>
                <w:rFonts w:ascii="新細明體" w:hAnsi="新細明體"/>
                <w:color w:val="000000"/>
                <w:spacing w:val="30"/>
                <w:kern w:val="0"/>
                <w:lang w:eastAsia="zh-CN"/>
              </w:rPr>
              <w:t>9(</w:t>
            </w:r>
            <w:r>
              <w:rPr>
                <w:rFonts w:ascii="新細明體" w:hAnsi="新細明體" w:hint="eastAsia"/>
                <w:color w:val="000000"/>
                <w:spacing w:val="30"/>
                <w:kern w:val="0"/>
                <w:lang w:eastAsia="zh-CN"/>
              </w:rPr>
              <w:t>科</w:t>
            </w:r>
            <w:r>
              <w:rPr>
                <w:rFonts w:ascii="新細明體" w:hAnsi="新細明體"/>
                <w:color w:val="000000"/>
                <w:spacing w:val="30"/>
                <w:kern w:val="0"/>
                <w:lang w:eastAsia="zh-CN"/>
              </w:rPr>
              <w:t>)*50(</w:t>
            </w:r>
            <w:r>
              <w:rPr>
                <w:rFonts w:ascii="新細明體" w:hAnsi="新細明體" w:hint="eastAsia"/>
                <w:color w:val="000000"/>
                <w:spacing w:val="30"/>
                <w:kern w:val="0"/>
                <w:lang w:eastAsia="zh-CN"/>
              </w:rPr>
              <w:t>分钟</w:t>
            </w:r>
            <w:r>
              <w:rPr>
                <w:rFonts w:ascii="新細明體" w:hAnsi="新細明體"/>
                <w:color w:val="000000"/>
                <w:spacing w:val="30"/>
                <w:kern w:val="0"/>
                <w:lang w:eastAsia="zh-CN"/>
              </w:rPr>
              <w:t>)=7.5</w:t>
            </w:r>
            <w:r>
              <w:rPr>
                <w:rFonts w:ascii="新細明體" w:hAnsi="新細明體" w:hint="eastAsia"/>
                <w:color w:val="000000"/>
                <w:spacing w:val="30"/>
                <w:kern w:val="0"/>
                <w:lang w:eastAsia="zh-CN"/>
              </w:rPr>
              <w:t>左右</w:t>
            </w:r>
          </w:p>
        </w:tc>
        <w:tc>
          <w:tcPr>
            <w:tcW w:w="1442" w:type="dxa"/>
            <w:tcBorders>
              <w:top w:val="single" w:sz="8" w:space="0" w:color="auto"/>
              <w:left w:val="nil"/>
              <w:bottom w:val="single" w:sz="18" w:space="0" w:color="auto"/>
              <w:right w:val="single" w:sz="8" w:space="0" w:color="auto"/>
            </w:tcBorders>
            <w:vAlign w:val="center"/>
          </w:tcPr>
          <w:p w14:paraId="20E3E74D"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6</w:t>
            </w:r>
            <w:r>
              <w:rPr>
                <w:rFonts w:ascii="新細明體" w:hAnsi="新細明體" w:hint="eastAsia"/>
                <w:color w:val="000000"/>
                <w:kern w:val="0"/>
                <w:lang w:eastAsia="zh-CN"/>
              </w:rPr>
              <w:t>小时</w:t>
            </w:r>
          </w:p>
        </w:tc>
      </w:tr>
      <w:tr w:rsidR="00E41911" w14:paraId="11AA4C51" w14:textId="77777777" w:rsidTr="006C160A">
        <w:trPr>
          <w:cantSplit/>
          <w:jc w:val="center"/>
        </w:trPr>
        <w:tc>
          <w:tcPr>
            <w:tcW w:w="1659" w:type="dxa"/>
            <w:tcBorders>
              <w:top w:val="single" w:sz="1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14:paraId="7944B7A5" w14:textId="77777777" w:rsidR="00E41911" w:rsidRDefault="00E41911" w:rsidP="00A42C9A">
            <w:pPr>
              <w:widowControl/>
              <w:snapToGrid w:val="0"/>
              <w:ind w:leftChars="44" w:left="106" w:right="44"/>
              <w:rPr>
                <w:rFonts w:ascii="新細明體" w:hAnsi="新細明體" w:hint="eastAsia"/>
                <w:color w:val="000000"/>
                <w:kern w:val="0"/>
              </w:rPr>
            </w:pPr>
            <w:r>
              <w:rPr>
                <w:rFonts w:ascii="新細明體" w:hAnsi="新細明體" w:hint="eastAsia"/>
                <w:color w:val="000000"/>
                <w:kern w:val="0"/>
                <w:lang w:eastAsia="zh-CN"/>
              </w:rPr>
              <w:t>合计时数</w:t>
            </w:r>
          </w:p>
        </w:tc>
        <w:tc>
          <w:tcPr>
            <w:tcW w:w="4969" w:type="dxa"/>
            <w:tcBorders>
              <w:top w:val="single" w:sz="18" w:space="0" w:color="auto"/>
              <w:left w:val="single" w:sz="8" w:space="0" w:color="auto"/>
              <w:bottom w:val="single" w:sz="8" w:space="0" w:color="auto"/>
              <w:right w:val="single" w:sz="8" w:space="0" w:color="auto"/>
            </w:tcBorders>
            <w:vAlign w:val="center"/>
          </w:tcPr>
          <w:p w14:paraId="5C462E06" w14:textId="77777777" w:rsidR="00E41911" w:rsidRDefault="00E41911" w:rsidP="00A42C9A">
            <w:pPr>
              <w:widowControl/>
              <w:snapToGrid w:val="0"/>
              <w:ind w:leftChars="44" w:left="106" w:right="44"/>
              <w:rPr>
                <w:rFonts w:ascii="新細明體" w:hAnsi="新細明體"/>
                <w:color w:val="000000"/>
                <w:kern w:val="0"/>
              </w:rPr>
            </w:pPr>
          </w:p>
        </w:tc>
        <w:tc>
          <w:tcPr>
            <w:tcW w:w="1442" w:type="dxa"/>
            <w:tcBorders>
              <w:top w:val="single" w:sz="18" w:space="0" w:color="auto"/>
              <w:left w:val="nil"/>
              <w:bottom w:val="single" w:sz="8" w:space="0" w:color="auto"/>
              <w:right w:val="single" w:sz="8" w:space="0" w:color="auto"/>
            </w:tcBorders>
            <w:vAlign w:val="center"/>
          </w:tcPr>
          <w:p w14:paraId="0B608A67" w14:textId="77777777" w:rsidR="00E41911" w:rsidRDefault="00E41911" w:rsidP="00A42C9A">
            <w:pPr>
              <w:widowControl/>
              <w:snapToGrid w:val="0"/>
              <w:ind w:leftChars="44" w:left="106" w:right="44"/>
              <w:jc w:val="center"/>
              <w:rPr>
                <w:rFonts w:ascii="新細明體" w:hAnsi="新細明體"/>
                <w:color w:val="000000"/>
                <w:kern w:val="0"/>
              </w:rPr>
            </w:pPr>
            <w:r>
              <w:rPr>
                <w:rFonts w:ascii="新細明體" w:hAnsi="新細明體"/>
                <w:color w:val="000000"/>
                <w:kern w:val="0"/>
                <w:lang w:eastAsia="zh-CN"/>
              </w:rPr>
              <w:t>72</w:t>
            </w:r>
            <w:r>
              <w:rPr>
                <w:rFonts w:ascii="新細明體" w:hAnsi="新細明體" w:hint="eastAsia"/>
                <w:color w:val="000000"/>
                <w:kern w:val="0"/>
                <w:lang w:eastAsia="zh-CN"/>
              </w:rPr>
              <w:t>小时</w:t>
            </w:r>
          </w:p>
        </w:tc>
      </w:tr>
    </w:tbl>
    <w:p w14:paraId="4D3E6A0F" w14:textId="77777777" w:rsidR="00E41911" w:rsidRDefault="00E41911" w:rsidP="00E41911">
      <w:pPr>
        <w:snapToGrid w:val="0"/>
        <w:ind w:leftChars="44" w:left="106" w:right="44" w:firstLine="422"/>
        <w:rPr>
          <w:rFonts w:ascii="新細明體" w:hAnsi="新細明體" w:hint="eastAsia"/>
          <w:b/>
          <w:bCs/>
          <w:color w:val="000000"/>
        </w:rPr>
      </w:pPr>
    </w:p>
    <w:p w14:paraId="6E77A8D9" w14:textId="77777777" w:rsidR="00E41911" w:rsidRDefault="00E41911" w:rsidP="00E41911">
      <w:pPr>
        <w:snapToGrid w:val="0"/>
        <w:ind w:leftChars="44" w:left="106" w:right="44" w:firstLine="422"/>
        <w:rPr>
          <w:rFonts w:ascii="新細明體" w:hAnsi="新細明體" w:hint="eastAsia"/>
          <w:b/>
          <w:bCs/>
          <w:color w:val="000000"/>
        </w:rPr>
      </w:pPr>
    </w:p>
    <w:p w14:paraId="7F958025" w14:textId="77777777" w:rsidR="00E41911" w:rsidRDefault="00E41911" w:rsidP="00E41911">
      <w:pPr>
        <w:snapToGrid w:val="0"/>
        <w:ind w:leftChars="44" w:left="106" w:right="44" w:firstLine="422"/>
        <w:rPr>
          <w:rFonts w:ascii="新細明體" w:hAnsi="新細明體" w:hint="eastAsia"/>
          <w:b/>
          <w:bCs/>
          <w:color w:val="000000"/>
        </w:rPr>
      </w:pPr>
    </w:p>
    <w:p w14:paraId="2561FA43" w14:textId="77777777" w:rsidR="00E41911" w:rsidRDefault="00E41911" w:rsidP="00E41911">
      <w:pPr>
        <w:snapToGrid w:val="0"/>
        <w:ind w:leftChars="44" w:left="106" w:right="44" w:firstLine="422"/>
        <w:rPr>
          <w:rFonts w:ascii="新細明體" w:hAnsi="新細明體" w:hint="eastAsia"/>
          <w:b/>
          <w:bCs/>
          <w:color w:val="000000"/>
        </w:rPr>
      </w:pPr>
      <w:r>
        <w:rPr>
          <w:rFonts w:ascii="新細明體" w:hAnsi="新細明體"/>
          <w:b/>
          <w:bCs/>
          <w:color w:val="000000"/>
        </w:rPr>
        <w:br w:type="page"/>
      </w:r>
    </w:p>
    <w:p w14:paraId="3ACAA8B1" w14:textId="77777777" w:rsidR="00E41911" w:rsidRDefault="00E41911" w:rsidP="00E41911">
      <w:pPr>
        <w:snapToGrid w:val="0"/>
        <w:spacing w:line="360" w:lineRule="auto"/>
        <w:ind w:leftChars="44" w:left="106" w:right="45" w:firstLine="422"/>
        <w:rPr>
          <w:rFonts w:ascii="新細明體" w:hAnsi="新細明體"/>
          <w:b/>
          <w:color w:val="000000"/>
        </w:rPr>
      </w:pPr>
      <w:r>
        <w:rPr>
          <w:rFonts w:ascii="新細明體" w:hAnsi="新細明體" w:hint="eastAsia"/>
          <w:b/>
          <w:color w:val="000000"/>
          <w:lang w:eastAsia="zh-CN"/>
        </w:rPr>
        <w:lastRenderedPageBreak/>
        <w:t>二、课程大纲</w:t>
      </w:r>
    </w:p>
    <w:p w14:paraId="0BB66BAA" w14:textId="77777777" w:rsidR="00E41911" w:rsidRDefault="00E41911" w:rsidP="00E41911">
      <w:pPr>
        <w:snapToGrid w:val="0"/>
        <w:spacing w:line="360" w:lineRule="auto"/>
        <w:ind w:leftChars="44" w:left="106" w:right="45" w:firstLine="422"/>
        <w:rPr>
          <w:rFonts w:ascii="新細明體" w:hAnsi="新細明體" w:hint="eastAsia"/>
          <w:b/>
          <w:color w:val="000000"/>
        </w:rPr>
      </w:pPr>
      <w:r>
        <w:rPr>
          <w:rFonts w:ascii="新細明體" w:hAnsi="新細明體" w:hint="eastAsia"/>
          <w:b/>
          <w:color w:val="000000"/>
          <w:lang w:eastAsia="zh-CN"/>
        </w:rPr>
        <w:t>一﹑专案管理</w:t>
      </w:r>
    </w:p>
    <w:p w14:paraId="704D18AB" w14:textId="77777777" w:rsidR="00E41911" w:rsidRDefault="00E41911" w:rsidP="00E41911">
      <w:pPr>
        <w:snapToGrid w:val="0"/>
        <w:ind w:leftChars="44" w:left="106" w:right="44" w:firstLine="422"/>
        <w:rPr>
          <w:rFonts w:ascii="新細明體" w:hAnsi="新細明體" w:hint="eastAsia"/>
          <w:b/>
          <w:color w:val="000000"/>
          <w:lang w:eastAsia="zh-CN"/>
        </w:rPr>
      </w:pPr>
      <w:r>
        <w:rPr>
          <w:rFonts w:ascii="新細明體" w:hAnsi="新細明體" w:hint="eastAsia"/>
          <w:b/>
          <w:color w:val="000000"/>
          <w:lang w:eastAsia="zh-CN"/>
        </w:rPr>
        <w:t>千垂百炼的专案管理诀窍。专案成功撇步尽在此！</w:t>
      </w:r>
    </w:p>
    <w:p w14:paraId="58B85600" w14:textId="77777777" w:rsidR="00E41911" w:rsidRDefault="00E41911" w:rsidP="00E41911">
      <w:pPr>
        <w:snapToGrid w:val="0"/>
        <w:ind w:leftChars="44" w:left="106" w:right="44" w:firstLine="422"/>
        <w:rPr>
          <w:rFonts w:ascii="新細明體" w:hAnsi="新細明體" w:hint="eastAsia"/>
          <w:b/>
          <w:color w:val="000000"/>
          <w:lang w:eastAsia="zh-CN"/>
        </w:rPr>
      </w:pPr>
      <w:r>
        <w:rPr>
          <w:rFonts w:ascii="新細明體" w:hAnsi="新細明體" w:hint="eastAsia"/>
          <w:b/>
          <w:color w:val="000000"/>
          <w:lang w:eastAsia="zh-CN"/>
        </w:rPr>
        <w:t>成功的规划、执行与专案管控之秘诀</w:t>
      </w:r>
    </w:p>
    <w:p w14:paraId="32C81DD6" w14:textId="77777777" w:rsidR="00E41911" w:rsidRDefault="00E41911" w:rsidP="00E41911">
      <w:pPr>
        <w:pStyle w:val="Bracket"/>
        <w:rPr>
          <w:rFonts w:ascii="新細明體" w:eastAsia="新細明體" w:hAnsi="新細明體"/>
          <w:color w:val="000000"/>
          <w:lang w:eastAsia="zh-CN"/>
        </w:rPr>
      </w:pPr>
      <w:r>
        <w:rPr>
          <w:rFonts w:ascii="新細明體" w:eastAsia="新細明體" w:hAnsi="新細明體" w:hint="eastAsia"/>
          <w:color w:val="000000"/>
          <w:lang w:eastAsia="zh-CN"/>
        </w:rPr>
        <w:t>【课程说明】</w:t>
      </w:r>
    </w:p>
    <w:p w14:paraId="422D5A6E" w14:textId="77777777" w:rsidR="00E41911" w:rsidRDefault="00E41911" w:rsidP="00E41911">
      <w:pPr>
        <w:snapToGrid w:val="0"/>
        <w:ind w:left="106" w:right="44"/>
        <w:rPr>
          <w:rFonts w:ascii="新細明體" w:hAnsi="新細明體"/>
          <w:color w:val="000000"/>
          <w:lang w:eastAsia="zh-CN"/>
        </w:rPr>
      </w:pPr>
      <w:r>
        <w:rPr>
          <w:rFonts w:ascii="新細明體" w:hAnsi="新細明體" w:hint="eastAsia"/>
          <w:color w:val="000000"/>
          <w:lang w:eastAsia="zh-CN"/>
        </w:rPr>
        <w:t>专案管理的良窳影响专案成功至大。本课程让参与者了解实用的专案管理工具，强调预应式的专案管理</w:t>
      </w:r>
      <w:r>
        <w:rPr>
          <w:rFonts w:ascii="新細明體" w:hAnsi="新細明體"/>
          <w:color w:val="000000"/>
          <w:lang w:eastAsia="zh-CN"/>
        </w:rPr>
        <w:t>(</w:t>
      </w:r>
      <w:r>
        <w:rPr>
          <w:rFonts w:ascii="新細明體" w:hAnsi="新細明體" w:hint="eastAsia"/>
          <w:color w:val="000000"/>
          <w:lang w:eastAsia="zh-CN"/>
        </w:rPr>
        <w:t>事先预防问题于其发生之前</w:t>
      </w:r>
      <w:r>
        <w:rPr>
          <w:rFonts w:ascii="新細明體" w:hAnsi="新細明體"/>
          <w:color w:val="000000"/>
          <w:lang w:eastAsia="zh-CN"/>
        </w:rPr>
        <w:t>)</w:t>
      </w:r>
      <w:r>
        <w:rPr>
          <w:rFonts w:ascii="新細明體" w:hAnsi="新細明體" w:hint="eastAsia"/>
          <w:color w:val="000000"/>
          <w:lang w:eastAsia="zh-CN"/>
        </w:rPr>
        <w:t>，以及交换专案管理上的实务经验。</w:t>
      </w:r>
    </w:p>
    <w:p w14:paraId="60F316EF" w14:textId="77777777" w:rsidR="00E41911" w:rsidRDefault="00E41911" w:rsidP="00E41911">
      <w:pPr>
        <w:pStyle w:val="Bracket"/>
        <w:rPr>
          <w:rFonts w:ascii="新細明體" w:eastAsia="新細明體" w:hAnsi="新細明體" w:hint="eastAsia"/>
          <w:color w:val="000000"/>
        </w:rPr>
      </w:pPr>
      <w:r>
        <w:rPr>
          <w:rFonts w:ascii="新細明體" w:eastAsia="新細明體" w:hAnsi="新細明體" w:hint="eastAsia"/>
          <w:color w:val="000000"/>
          <w:lang w:eastAsia="zh-CN"/>
        </w:rPr>
        <w:t>【授课大纲】</w:t>
      </w:r>
    </w:p>
    <w:p w14:paraId="68C3BB05" w14:textId="77777777" w:rsidR="00E41911" w:rsidRDefault="00E41911" w:rsidP="00E41911">
      <w:pPr>
        <w:pStyle w:val="Item1"/>
        <w:numPr>
          <w:ilvl w:val="0"/>
          <w:numId w:val="7"/>
        </w:numPr>
        <w:tabs>
          <w:tab w:val="clear" w:pos="0"/>
          <w:tab w:val="clear" w:pos="1260"/>
          <w:tab w:val="num" w:pos="425"/>
          <w:tab w:val="left" w:pos="792"/>
          <w:tab w:val="left" w:pos="862"/>
          <w:tab w:val="left" w:pos="987"/>
          <w:tab w:val="num" w:pos="1692"/>
          <w:tab w:val="left" w:pos="5760"/>
        </w:tabs>
        <w:ind w:left="425"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专案管理简介</w:t>
      </w:r>
    </w:p>
    <w:p w14:paraId="37EA93BF" w14:textId="77777777" w:rsidR="00E41911" w:rsidRDefault="00E41911" w:rsidP="00E41911">
      <w:pPr>
        <w:pStyle w:val="Item1"/>
        <w:numPr>
          <w:ilvl w:val="0"/>
          <w:numId w:val="7"/>
        </w:numPr>
        <w:tabs>
          <w:tab w:val="clear" w:pos="0"/>
          <w:tab w:val="clear" w:pos="1260"/>
          <w:tab w:val="num" w:pos="425"/>
          <w:tab w:val="left" w:pos="792"/>
          <w:tab w:val="left" w:pos="862"/>
          <w:tab w:val="left" w:pos="987"/>
          <w:tab w:val="num" w:pos="1692"/>
          <w:tab w:val="left" w:pos="5760"/>
          <w:tab w:val="left" w:pos="6300"/>
        </w:tabs>
        <w:ind w:left="425"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专案环境</w:t>
      </w:r>
    </w:p>
    <w:p w14:paraId="3D32D390" w14:textId="77777777" w:rsidR="00E41911" w:rsidRDefault="00E41911" w:rsidP="00E41911">
      <w:pPr>
        <w:pStyle w:val="Item1"/>
        <w:numPr>
          <w:ilvl w:val="1"/>
          <w:numId w:val="7"/>
        </w:numPr>
        <w:tabs>
          <w:tab w:val="clear" w:pos="0"/>
          <w:tab w:val="clear" w:pos="1860"/>
          <w:tab w:val="num" w:pos="425"/>
          <w:tab w:val="left" w:pos="792"/>
          <w:tab w:val="left" w:pos="862"/>
          <w:tab w:val="left" w:pos="987"/>
          <w:tab w:val="num" w:pos="1145"/>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color w:val="000000"/>
          <w:szCs w:val="24"/>
          <w:lang w:eastAsia="zh-CN"/>
        </w:rPr>
        <w:t xml:space="preserve"> </w:t>
      </w:r>
      <w:r>
        <w:rPr>
          <w:rFonts w:ascii="新細明體" w:eastAsia="新細明體" w:hAnsi="新細明體" w:hint="eastAsia"/>
          <w:color w:val="000000"/>
          <w:szCs w:val="24"/>
          <w:lang w:eastAsia="zh-CN"/>
        </w:rPr>
        <w:t>专案六大环境</w:t>
      </w:r>
    </w:p>
    <w:p w14:paraId="61EB1899" w14:textId="77777777" w:rsidR="00E41911" w:rsidRDefault="00E41911" w:rsidP="00E41911">
      <w:pPr>
        <w:pStyle w:val="Item1"/>
        <w:numPr>
          <w:ilvl w:val="1"/>
          <w:numId w:val="7"/>
        </w:numPr>
        <w:tabs>
          <w:tab w:val="clear" w:pos="0"/>
          <w:tab w:val="clear" w:pos="1860"/>
          <w:tab w:val="num" w:pos="425"/>
          <w:tab w:val="left" w:pos="792"/>
          <w:tab w:val="left" w:pos="862"/>
          <w:tab w:val="left" w:pos="987"/>
          <w:tab w:val="num" w:pos="1145"/>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color w:val="000000"/>
          <w:szCs w:val="24"/>
          <w:lang w:eastAsia="zh-CN"/>
        </w:rPr>
        <w:t xml:space="preserve"> </w:t>
      </w:r>
      <w:r>
        <w:rPr>
          <w:rFonts w:ascii="新細明體" w:eastAsia="新細明體" w:hAnsi="新細明體" w:hint="eastAsia"/>
          <w:color w:val="000000"/>
          <w:szCs w:val="24"/>
          <w:lang w:eastAsia="zh-CN"/>
        </w:rPr>
        <w:t>环境扫描方法</w:t>
      </w:r>
    </w:p>
    <w:p w14:paraId="131B84E5" w14:textId="77777777" w:rsidR="00E41911" w:rsidRDefault="00E41911" w:rsidP="00E41911">
      <w:pPr>
        <w:pStyle w:val="Item1"/>
        <w:numPr>
          <w:ilvl w:val="0"/>
          <w:numId w:val="7"/>
        </w:numPr>
        <w:tabs>
          <w:tab w:val="clear" w:pos="0"/>
          <w:tab w:val="clear" w:pos="1260"/>
          <w:tab w:val="left" w:pos="360"/>
          <w:tab w:val="left" w:pos="792"/>
          <w:tab w:val="left" w:pos="862"/>
          <w:tab w:val="left" w:pos="987"/>
          <w:tab w:val="num" w:pos="1692"/>
          <w:tab w:val="left" w:pos="5760"/>
          <w:tab w:val="left" w:pos="6300"/>
        </w:tabs>
        <w:ind w:left="425"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专案管理与生命周期</w:t>
      </w:r>
    </w:p>
    <w:p w14:paraId="21C5FA78"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专案生命周期定义</w:t>
      </w:r>
    </w:p>
    <w:p w14:paraId="432686B0"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专案生命周期现象</w:t>
      </w:r>
    </w:p>
    <w:p w14:paraId="3809F783" w14:textId="77777777" w:rsidR="00E41911" w:rsidRDefault="00E41911" w:rsidP="00E41911">
      <w:pPr>
        <w:pStyle w:val="Item1"/>
        <w:numPr>
          <w:ilvl w:val="0"/>
          <w:numId w:val="7"/>
        </w:numPr>
        <w:tabs>
          <w:tab w:val="clear" w:pos="0"/>
          <w:tab w:val="clear" w:pos="1260"/>
          <w:tab w:val="num" w:pos="425"/>
        </w:tabs>
        <w:ind w:left="425"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专案规划</w:t>
      </w:r>
    </w:p>
    <w:p w14:paraId="716933CE"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color w:val="000000"/>
          <w:szCs w:val="24"/>
        </w:rPr>
      </w:pPr>
      <w:r>
        <w:rPr>
          <w:rFonts w:ascii="新細明體" w:eastAsia="新細明體" w:hAnsi="新細明體" w:hint="eastAsia"/>
          <w:color w:val="000000"/>
          <w:szCs w:val="24"/>
          <w:lang w:eastAsia="zh-CN"/>
        </w:rPr>
        <w:t>专案规画样本</w:t>
      </w:r>
    </w:p>
    <w:p w14:paraId="6BF55028"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权责关系表</w:t>
      </w:r>
    </w:p>
    <w:p w14:paraId="3D110525"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lang w:eastAsia="zh-CN"/>
        </w:rPr>
      </w:pPr>
      <w:r>
        <w:rPr>
          <w:rFonts w:ascii="新細明體" w:eastAsia="新細明體" w:hAnsi="新細明體" w:hint="eastAsia"/>
          <w:color w:val="000000"/>
          <w:szCs w:val="24"/>
          <w:lang w:eastAsia="zh-CN"/>
        </w:rPr>
        <w:t>专案管理基本与进阶工具</w:t>
      </w:r>
    </w:p>
    <w:p w14:paraId="50FF2499" w14:textId="77777777" w:rsidR="00E41911" w:rsidRDefault="00E41911" w:rsidP="00E41911">
      <w:pPr>
        <w:pStyle w:val="Item1"/>
        <w:numPr>
          <w:ilvl w:val="2"/>
          <w:numId w:val="7"/>
        </w:numPr>
        <w:tabs>
          <w:tab w:val="clear" w:pos="0"/>
          <w:tab w:val="clear" w:pos="2340"/>
          <w:tab w:val="num" w:pos="425"/>
          <w:tab w:val="left" w:pos="987"/>
          <w:tab w:val="num" w:pos="1931"/>
          <w:tab w:val="left" w:pos="5760"/>
        </w:tabs>
        <w:ind w:left="1418"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基本工具</w:t>
      </w:r>
      <w:r>
        <w:rPr>
          <w:rFonts w:ascii="新細明體" w:eastAsia="新細明體" w:hAnsi="新細明體"/>
          <w:color w:val="000000"/>
          <w:szCs w:val="24"/>
          <w:lang w:eastAsia="zh-CN"/>
        </w:rPr>
        <w:t xml:space="preserve"> (Basic tools review)</w:t>
      </w:r>
    </w:p>
    <w:p w14:paraId="672BD859" w14:textId="77777777" w:rsidR="00E41911" w:rsidRDefault="00E41911" w:rsidP="00E41911">
      <w:pPr>
        <w:pStyle w:val="Item1"/>
        <w:numPr>
          <w:ilvl w:val="2"/>
          <w:numId w:val="7"/>
        </w:numPr>
        <w:tabs>
          <w:tab w:val="clear" w:pos="0"/>
          <w:tab w:val="clear" w:pos="2340"/>
          <w:tab w:val="num" w:pos="425"/>
          <w:tab w:val="left" w:pos="987"/>
          <w:tab w:val="num" w:pos="1931"/>
          <w:tab w:val="left" w:pos="5760"/>
        </w:tabs>
        <w:ind w:left="1418"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要径法</w:t>
      </w:r>
      <w:r>
        <w:rPr>
          <w:rFonts w:ascii="新細明體" w:eastAsia="新細明體" w:hAnsi="新細明體"/>
          <w:color w:val="000000"/>
          <w:szCs w:val="24"/>
          <w:lang w:eastAsia="zh-CN"/>
        </w:rPr>
        <w:t xml:space="preserve"> (Critical Path Method)</w:t>
      </w:r>
    </w:p>
    <w:p w14:paraId="1817B536" w14:textId="77777777" w:rsidR="00E41911" w:rsidRDefault="00E41911" w:rsidP="00E41911">
      <w:pPr>
        <w:pStyle w:val="Item1"/>
        <w:numPr>
          <w:ilvl w:val="2"/>
          <w:numId w:val="7"/>
        </w:numPr>
        <w:tabs>
          <w:tab w:val="clear" w:pos="0"/>
          <w:tab w:val="clear" w:pos="2340"/>
          <w:tab w:val="num" w:pos="425"/>
          <w:tab w:val="left" w:pos="987"/>
          <w:tab w:val="num" w:pos="1931"/>
          <w:tab w:val="left" w:pos="5760"/>
        </w:tabs>
        <w:ind w:left="1418"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关键链专案管控</w:t>
      </w:r>
      <w:r>
        <w:rPr>
          <w:rFonts w:ascii="新細明體" w:eastAsia="新細明體" w:hAnsi="新細明體"/>
          <w:color w:val="000000"/>
          <w:szCs w:val="24"/>
          <w:lang w:eastAsia="zh-CN"/>
        </w:rPr>
        <w:t xml:space="preserve"> (Critical Chain Method)</w:t>
      </w:r>
    </w:p>
    <w:p w14:paraId="608F9B27" w14:textId="77777777" w:rsidR="00E41911" w:rsidRDefault="00E41911" w:rsidP="00E41911">
      <w:pPr>
        <w:pStyle w:val="Item1"/>
        <w:numPr>
          <w:ilvl w:val="2"/>
          <w:numId w:val="7"/>
        </w:numPr>
        <w:tabs>
          <w:tab w:val="clear" w:pos="0"/>
          <w:tab w:val="clear" w:pos="2340"/>
          <w:tab w:val="num" w:pos="425"/>
          <w:tab w:val="left" w:pos="987"/>
          <w:tab w:val="num" w:pos="1931"/>
          <w:tab w:val="left" w:pos="5760"/>
        </w:tabs>
        <w:ind w:left="1418"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不确定情况下之时程与预算规划</w:t>
      </w:r>
      <w:r>
        <w:rPr>
          <w:rFonts w:ascii="新細明體" w:eastAsia="新細明體" w:hAnsi="新細明體"/>
          <w:color w:val="000000"/>
          <w:szCs w:val="24"/>
          <w:lang w:eastAsia="zh-CN"/>
        </w:rPr>
        <w:t xml:space="preserve"> (Estimation under uncertainty: PERT)</w:t>
      </w:r>
    </w:p>
    <w:p w14:paraId="00400C66" w14:textId="77777777" w:rsidR="00E41911" w:rsidRDefault="00E41911" w:rsidP="00E41911">
      <w:pPr>
        <w:pStyle w:val="Item1"/>
        <w:numPr>
          <w:ilvl w:val="2"/>
          <w:numId w:val="7"/>
        </w:numPr>
        <w:tabs>
          <w:tab w:val="clear" w:pos="0"/>
          <w:tab w:val="clear" w:pos="2340"/>
          <w:tab w:val="num" w:pos="425"/>
          <w:tab w:val="left" w:pos="987"/>
          <w:tab w:val="num" w:pos="1931"/>
          <w:tab w:val="left" w:pos="5760"/>
        </w:tabs>
        <w:ind w:left="1418"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专案时程压缩技术</w:t>
      </w:r>
      <w:r>
        <w:rPr>
          <w:rFonts w:ascii="新細明體" w:eastAsia="新細明體" w:hAnsi="新細明體"/>
          <w:color w:val="000000"/>
          <w:szCs w:val="24"/>
          <w:lang w:eastAsia="zh-CN"/>
        </w:rPr>
        <w:t xml:space="preserve"> (How to crash schedule)</w:t>
      </w:r>
    </w:p>
    <w:p w14:paraId="342867BE"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专案成功关键因素</w:t>
      </w:r>
    </w:p>
    <w:p w14:paraId="0D20B0D4" w14:textId="77777777" w:rsidR="00E41911" w:rsidRDefault="00E41911" w:rsidP="00E41911">
      <w:pPr>
        <w:pStyle w:val="Item1"/>
        <w:numPr>
          <w:ilvl w:val="0"/>
          <w:numId w:val="7"/>
        </w:numPr>
        <w:tabs>
          <w:tab w:val="clear" w:pos="0"/>
          <w:tab w:val="clear" w:pos="1260"/>
          <w:tab w:val="num" w:pos="425"/>
          <w:tab w:val="left" w:pos="792"/>
          <w:tab w:val="left" w:pos="862"/>
          <w:tab w:val="left" w:pos="987"/>
          <w:tab w:val="num" w:pos="1692"/>
          <w:tab w:val="left" w:pos="5760"/>
        </w:tabs>
        <w:ind w:left="425"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专案风险管理</w:t>
      </w:r>
    </w:p>
    <w:p w14:paraId="3A2C7DD9"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color w:val="000000"/>
          <w:szCs w:val="24"/>
        </w:rPr>
      </w:pPr>
      <w:r>
        <w:rPr>
          <w:rFonts w:ascii="新細明體" w:eastAsia="新細明體" w:hAnsi="新細明體" w:hint="eastAsia"/>
          <w:color w:val="000000"/>
          <w:szCs w:val="24"/>
          <w:lang w:eastAsia="zh-CN"/>
        </w:rPr>
        <w:t>风险管理方法论</w:t>
      </w:r>
      <w:r>
        <w:rPr>
          <w:rFonts w:ascii="新細明體" w:eastAsia="新細明體" w:hAnsi="新細明體"/>
          <w:color w:val="000000"/>
          <w:szCs w:val="24"/>
        </w:rPr>
        <w:t xml:space="preserve">      </w:t>
      </w:r>
    </w:p>
    <w:p w14:paraId="57E4B696"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风险评估</w:t>
      </w:r>
    </w:p>
    <w:p w14:paraId="7C3D80A4" w14:textId="77777777" w:rsidR="00E41911" w:rsidRDefault="00E41911" w:rsidP="00E41911">
      <w:pPr>
        <w:pStyle w:val="Item1"/>
        <w:numPr>
          <w:ilvl w:val="2"/>
          <w:numId w:val="7"/>
        </w:numPr>
        <w:tabs>
          <w:tab w:val="clear" w:pos="2340"/>
          <w:tab w:val="num" w:pos="425"/>
          <w:tab w:val="left" w:pos="987"/>
          <w:tab w:val="num" w:pos="1931"/>
          <w:tab w:val="left" w:pos="5760"/>
        </w:tabs>
        <w:ind w:left="1418" w:firstLine="440"/>
        <w:jc w:val="both"/>
        <w:rPr>
          <w:rFonts w:ascii="新細明體" w:eastAsia="新細明體" w:hAnsi="新細明體" w:hint="eastAsia"/>
          <w:bCs/>
          <w:color w:val="000000"/>
          <w:szCs w:val="24"/>
        </w:rPr>
      </w:pPr>
      <w:r>
        <w:rPr>
          <w:rFonts w:ascii="新細明體" w:eastAsia="新細明體" w:hAnsi="新細明體" w:hint="eastAsia"/>
          <w:bCs/>
          <w:color w:val="000000"/>
          <w:szCs w:val="24"/>
          <w:lang w:eastAsia="zh-CN"/>
        </w:rPr>
        <w:t>风险识别</w:t>
      </w:r>
    </w:p>
    <w:p w14:paraId="5E7CFFD9" w14:textId="77777777" w:rsidR="00E41911" w:rsidRDefault="00E41911" w:rsidP="00E41911">
      <w:pPr>
        <w:pStyle w:val="Item1"/>
        <w:numPr>
          <w:ilvl w:val="2"/>
          <w:numId w:val="7"/>
        </w:numPr>
        <w:tabs>
          <w:tab w:val="clear" w:pos="2340"/>
          <w:tab w:val="num" w:pos="425"/>
          <w:tab w:val="left" w:pos="987"/>
          <w:tab w:val="num" w:pos="1931"/>
          <w:tab w:val="left" w:pos="5760"/>
        </w:tabs>
        <w:ind w:left="1418" w:firstLine="440"/>
        <w:jc w:val="both"/>
        <w:rPr>
          <w:rFonts w:ascii="新細明體" w:eastAsia="新細明體" w:hAnsi="新細明體" w:hint="eastAsia"/>
          <w:bCs/>
          <w:color w:val="000000"/>
          <w:szCs w:val="24"/>
        </w:rPr>
      </w:pPr>
      <w:r>
        <w:rPr>
          <w:rFonts w:ascii="新細明體" w:eastAsia="新細明體" w:hAnsi="新細明體" w:hint="eastAsia"/>
          <w:bCs/>
          <w:color w:val="000000"/>
          <w:szCs w:val="24"/>
          <w:lang w:eastAsia="zh-CN"/>
        </w:rPr>
        <w:t>风险分类</w:t>
      </w:r>
    </w:p>
    <w:p w14:paraId="7C7013CD"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color w:val="000000"/>
          <w:szCs w:val="24"/>
        </w:rPr>
      </w:pPr>
      <w:r>
        <w:rPr>
          <w:rFonts w:ascii="新細明體" w:eastAsia="新細明體" w:hAnsi="新細明體" w:hint="eastAsia"/>
          <w:color w:val="000000"/>
          <w:szCs w:val="24"/>
          <w:lang w:eastAsia="zh-CN"/>
        </w:rPr>
        <w:t>风险分析</w:t>
      </w:r>
    </w:p>
    <w:p w14:paraId="72B495DB"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风险处理与预应控制</w:t>
      </w:r>
    </w:p>
    <w:p w14:paraId="14E5F277" w14:textId="77777777" w:rsidR="00E41911" w:rsidRDefault="00E41911" w:rsidP="00E41911">
      <w:pPr>
        <w:pStyle w:val="Item1"/>
        <w:numPr>
          <w:ilvl w:val="0"/>
          <w:numId w:val="7"/>
        </w:numPr>
        <w:tabs>
          <w:tab w:val="clear" w:pos="0"/>
          <w:tab w:val="clear" w:pos="1260"/>
          <w:tab w:val="num" w:pos="425"/>
          <w:tab w:val="left" w:pos="792"/>
          <w:tab w:val="left" w:pos="862"/>
          <w:tab w:val="left" w:pos="987"/>
          <w:tab w:val="left" w:pos="1224"/>
          <w:tab w:val="num" w:pos="1692"/>
        </w:tabs>
        <w:ind w:left="425"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专案管控</w:t>
      </w:r>
    </w:p>
    <w:p w14:paraId="5493751A" w14:textId="77777777" w:rsidR="00E41911" w:rsidRDefault="00E41911" w:rsidP="00E41911">
      <w:pPr>
        <w:pStyle w:val="Item1"/>
        <w:numPr>
          <w:ilvl w:val="1"/>
          <w:numId w:val="7"/>
        </w:numPr>
        <w:tabs>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专案控制的要素</w:t>
      </w:r>
    </w:p>
    <w:p w14:paraId="3800574A" w14:textId="77777777" w:rsidR="00E41911" w:rsidRDefault="00E41911" w:rsidP="00E41911">
      <w:pPr>
        <w:pStyle w:val="Item1"/>
        <w:numPr>
          <w:ilvl w:val="1"/>
          <w:numId w:val="7"/>
        </w:numPr>
        <w:tabs>
          <w:tab w:val="clear" w:pos="1860"/>
          <w:tab w:val="left" w:pos="987"/>
          <w:tab w:val="num" w:pos="1692"/>
          <w:tab w:val="left" w:pos="5760"/>
          <w:tab w:val="left" w:pos="6300"/>
        </w:tabs>
        <w:ind w:left="992" w:firstLine="440"/>
        <w:jc w:val="both"/>
        <w:rPr>
          <w:rFonts w:ascii="新細明體" w:eastAsia="新細明體" w:hAnsi="新細明體"/>
          <w:color w:val="000000"/>
          <w:szCs w:val="24"/>
        </w:rPr>
      </w:pPr>
      <w:r>
        <w:rPr>
          <w:rFonts w:ascii="新細明體" w:eastAsia="新細明體" w:hAnsi="新細明體" w:hint="eastAsia"/>
          <w:color w:val="000000"/>
          <w:szCs w:val="24"/>
          <w:lang w:eastAsia="zh-CN"/>
        </w:rPr>
        <w:t>常见控制工具</w:t>
      </w:r>
    </w:p>
    <w:p w14:paraId="00217A7E" w14:textId="77777777" w:rsidR="00E41911" w:rsidRDefault="00E41911" w:rsidP="00E41911">
      <w:pPr>
        <w:pStyle w:val="Item1"/>
        <w:numPr>
          <w:ilvl w:val="1"/>
          <w:numId w:val="7"/>
        </w:numPr>
        <w:tabs>
          <w:tab w:val="clear" w:pos="1860"/>
          <w:tab w:val="left" w:pos="987"/>
          <w:tab w:val="num" w:pos="1692"/>
          <w:tab w:val="left" w:pos="5760"/>
          <w:tab w:val="left" w:pos="6300"/>
        </w:tabs>
        <w:ind w:left="992" w:firstLine="440"/>
        <w:jc w:val="both"/>
        <w:rPr>
          <w:rFonts w:ascii="新細明體" w:eastAsia="新細明體" w:hAnsi="新細明體"/>
          <w:color w:val="000000"/>
          <w:szCs w:val="24"/>
        </w:rPr>
      </w:pPr>
      <w:r>
        <w:rPr>
          <w:rFonts w:ascii="新細明體" w:eastAsia="新細明體" w:hAnsi="新細明體" w:hint="eastAsia"/>
          <w:color w:val="000000"/>
          <w:szCs w:val="24"/>
          <w:lang w:eastAsia="zh-CN"/>
        </w:rPr>
        <w:t>实获值系统</w:t>
      </w:r>
    </w:p>
    <w:p w14:paraId="1F64E7A0" w14:textId="77777777" w:rsidR="00E41911" w:rsidRDefault="00E41911" w:rsidP="00E41911">
      <w:pPr>
        <w:pStyle w:val="Item1"/>
        <w:numPr>
          <w:ilvl w:val="1"/>
          <w:numId w:val="7"/>
        </w:numPr>
        <w:tabs>
          <w:tab w:val="clear" w:pos="0"/>
          <w:tab w:val="clear" w:pos="1860"/>
          <w:tab w:val="left" w:pos="987"/>
          <w:tab w:val="num" w:pos="1692"/>
          <w:tab w:val="left" w:pos="5760"/>
          <w:tab w:val="left" w:pos="6300"/>
        </w:tabs>
        <w:ind w:left="992"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监督与控制的系统观</w:t>
      </w:r>
    </w:p>
    <w:p w14:paraId="7D16B346" w14:textId="77777777" w:rsidR="00E41911" w:rsidRDefault="00E41911" w:rsidP="00E41911">
      <w:pPr>
        <w:pStyle w:val="Item1"/>
        <w:numPr>
          <w:ilvl w:val="0"/>
          <w:numId w:val="7"/>
        </w:numPr>
        <w:tabs>
          <w:tab w:val="clear" w:pos="0"/>
          <w:tab w:val="clear" w:pos="1260"/>
          <w:tab w:val="num" w:pos="425"/>
          <w:tab w:val="left" w:pos="792"/>
          <w:tab w:val="left" w:pos="862"/>
          <w:tab w:val="left" w:pos="987"/>
          <w:tab w:val="left" w:pos="1224"/>
          <w:tab w:val="num" w:pos="1692"/>
        </w:tabs>
        <w:ind w:left="425" w:firstLine="440"/>
        <w:jc w:val="both"/>
        <w:rPr>
          <w:rFonts w:ascii="新細明體" w:eastAsia="新細明體" w:hAnsi="新細明體" w:hint="eastAsia"/>
          <w:color w:val="000000"/>
          <w:szCs w:val="24"/>
        </w:rPr>
      </w:pPr>
      <w:r>
        <w:rPr>
          <w:rFonts w:ascii="新細明體" w:eastAsia="新細明體" w:hAnsi="新細明體" w:hint="eastAsia"/>
          <w:color w:val="000000"/>
          <w:szCs w:val="24"/>
          <w:lang w:eastAsia="zh-CN"/>
        </w:rPr>
        <w:t>专案生命周期成本</w:t>
      </w:r>
    </w:p>
    <w:p w14:paraId="6AE87DF6" w14:textId="77777777" w:rsidR="00E41911" w:rsidRDefault="00E41911" w:rsidP="00E41911">
      <w:pPr>
        <w:pStyle w:val="Item1"/>
        <w:numPr>
          <w:ilvl w:val="0"/>
          <w:numId w:val="7"/>
        </w:numPr>
        <w:tabs>
          <w:tab w:val="clear" w:pos="0"/>
          <w:tab w:val="clear" w:pos="1260"/>
          <w:tab w:val="num" w:pos="425"/>
          <w:tab w:val="left" w:pos="792"/>
          <w:tab w:val="left" w:pos="862"/>
          <w:tab w:val="left" w:pos="987"/>
          <w:tab w:val="left" w:pos="1224"/>
          <w:tab w:val="num" w:pos="1692"/>
        </w:tabs>
        <w:ind w:left="425" w:firstLine="440"/>
        <w:jc w:val="both"/>
        <w:rPr>
          <w:rFonts w:ascii="新細明體" w:eastAsia="新細明體" w:hAnsi="新細明體"/>
          <w:color w:val="000000"/>
          <w:szCs w:val="24"/>
        </w:rPr>
      </w:pPr>
      <w:r>
        <w:rPr>
          <w:rFonts w:ascii="新細明體" w:eastAsia="新細明體" w:hAnsi="新細明體" w:hint="eastAsia"/>
          <w:color w:val="000000"/>
          <w:szCs w:val="24"/>
          <w:lang w:eastAsia="zh-CN"/>
        </w:rPr>
        <w:t>总结</w:t>
      </w:r>
    </w:p>
    <w:p w14:paraId="7435382E" w14:textId="77777777" w:rsidR="00E41911" w:rsidRDefault="00E41911" w:rsidP="00E41911">
      <w:pPr>
        <w:snapToGrid w:val="0"/>
        <w:ind w:right="44"/>
        <w:rPr>
          <w:rFonts w:ascii="新細明體" w:hAnsi="新細明體" w:hint="eastAsia"/>
          <w:color w:val="000000"/>
        </w:rPr>
      </w:pPr>
    </w:p>
    <w:p w14:paraId="38B9399E" w14:textId="77777777" w:rsidR="00E41911" w:rsidRDefault="00E41911" w:rsidP="00E41911">
      <w:pPr>
        <w:snapToGrid w:val="0"/>
        <w:ind w:right="44"/>
        <w:rPr>
          <w:rFonts w:ascii="新細明體" w:hAnsi="新細明體" w:hint="eastAsia"/>
          <w:color w:val="000000"/>
        </w:rPr>
      </w:pPr>
    </w:p>
    <w:p w14:paraId="34E43472" w14:textId="77777777" w:rsidR="00E41911" w:rsidRDefault="00E41911" w:rsidP="00E41911">
      <w:pPr>
        <w:snapToGrid w:val="0"/>
        <w:ind w:right="44"/>
        <w:rPr>
          <w:rFonts w:ascii="新細明體" w:hAnsi="新細明體" w:hint="eastAsia"/>
          <w:color w:val="000000"/>
        </w:rPr>
      </w:pPr>
    </w:p>
    <w:p w14:paraId="31BCCF48" w14:textId="77777777" w:rsidR="00E41911" w:rsidRDefault="00E41911" w:rsidP="00E41911">
      <w:pPr>
        <w:snapToGrid w:val="0"/>
        <w:ind w:right="44"/>
        <w:rPr>
          <w:rFonts w:ascii="新細明體" w:hAnsi="新細明體" w:hint="eastAsia"/>
          <w:color w:val="000000"/>
        </w:rPr>
      </w:pPr>
    </w:p>
    <w:p w14:paraId="3368DD24" w14:textId="77777777" w:rsidR="00E41911" w:rsidRDefault="00E41911" w:rsidP="00E41911">
      <w:pPr>
        <w:snapToGrid w:val="0"/>
        <w:spacing w:line="360" w:lineRule="auto"/>
        <w:ind w:leftChars="44" w:left="106" w:right="45" w:firstLine="422"/>
        <w:rPr>
          <w:rFonts w:ascii="新細明體" w:hAnsi="新細明體" w:hint="eastAsia"/>
          <w:b/>
          <w:color w:val="000000"/>
        </w:rPr>
      </w:pPr>
      <w:r>
        <w:rPr>
          <w:rFonts w:ascii="新細明體" w:hAnsi="新細明體" w:hint="eastAsia"/>
          <w:b/>
          <w:color w:val="000000"/>
          <w:lang w:eastAsia="zh-CN"/>
        </w:rPr>
        <w:t>二﹑专业领导：</w:t>
      </w:r>
      <w:r>
        <w:rPr>
          <w:rFonts w:ascii="新細明體" w:hAnsi="新細明體"/>
          <w:b/>
          <w:color w:val="000000"/>
          <w:lang w:eastAsia="zh-CN"/>
        </w:rPr>
        <w:t xml:space="preserve"> Project Leadership</w:t>
      </w:r>
    </w:p>
    <w:p w14:paraId="58F87BB4" w14:textId="77777777" w:rsidR="00E41911" w:rsidRDefault="00E41911" w:rsidP="00E41911">
      <w:pPr>
        <w:snapToGrid w:val="0"/>
        <w:spacing w:line="360" w:lineRule="auto"/>
        <w:ind w:leftChars="44" w:left="106" w:right="45" w:firstLine="422"/>
        <w:rPr>
          <w:rFonts w:ascii="新細明體" w:hAnsi="新細明體" w:hint="eastAsia"/>
          <w:b/>
          <w:color w:val="000000"/>
          <w:lang w:eastAsia="zh-CN"/>
        </w:rPr>
      </w:pPr>
      <w:r>
        <w:rPr>
          <w:rFonts w:ascii="新細明體" w:hAnsi="新細明體" w:hint="eastAsia"/>
          <w:b/>
          <w:color w:val="000000"/>
          <w:lang w:eastAsia="zh-CN"/>
        </w:rPr>
        <w:t>四两拨千斤：专案成功的柔性技巧！</w:t>
      </w:r>
    </w:p>
    <w:p w14:paraId="4FAE891F" w14:textId="77777777" w:rsidR="00E41911" w:rsidRDefault="00E41911" w:rsidP="00E41911">
      <w:pPr>
        <w:ind w:rightChars="44" w:right="106" w:firstLine="422"/>
        <w:rPr>
          <w:rFonts w:ascii="新細明體" w:hAnsi="新細明體" w:hint="eastAsia"/>
          <w:b/>
          <w:color w:val="000000"/>
          <w:lang w:eastAsia="zh-CN"/>
        </w:rPr>
      </w:pPr>
      <w:r>
        <w:rPr>
          <w:rFonts w:ascii="新細明體" w:hAnsi="新細明體" w:hint="eastAsia"/>
          <w:b/>
          <w:color w:val="000000"/>
          <w:lang w:eastAsia="zh-CN"/>
        </w:rPr>
        <w:t>【课程说明】</w:t>
      </w:r>
    </w:p>
    <w:p w14:paraId="75CF5734" w14:textId="77777777" w:rsidR="00E41911" w:rsidRDefault="00E41911" w:rsidP="00E41911">
      <w:pPr>
        <w:ind w:rightChars="44" w:right="106"/>
        <w:rPr>
          <w:rFonts w:ascii="新細明體" w:hAnsi="新細明體" w:hint="eastAsia"/>
          <w:color w:val="000000"/>
          <w:lang w:eastAsia="zh-CN"/>
        </w:rPr>
      </w:pPr>
      <w:r>
        <w:rPr>
          <w:rFonts w:ascii="新細明體" w:hAnsi="新細明體" w:hint="eastAsia"/>
          <w:color w:val="000000"/>
          <w:lang w:eastAsia="zh-CN"/>
        </w:rPr>
        <w:t>专案环境下，「人」的领导，影响专案至大，做的不好其负面影响极为巨大。但此部份却为一般专案管理课程所忽略。本课程让参与者了解专案领导技能，及如何在专案环境下有效地处理专案领导问题。分为没有职权下如何影响他人，及有职权下如何辅导员工以求最佳表现。</w:t>
      </w:r>
    </w:p>
    <w:p w14:paraId="2E516A24" w14:textId="77777777" w:rsidR="00E41911" w:rsidRDefault="00E41911" w:rsidP="00E41911">
      <w:pPr>
        <w:ind w:rightChars="44" w:right="106" w:firstLine="422"/>
        <w:rPr>
          <w:rFonts w:ascii="新細明體" w:hAnsi="新細明體" w:hint="eastAsia"/>
          <w:b/>
          <w:color w:val="000000"/>
          <w:lang w:eastAsia="zh-CN"/>
        </w:rPr>
      </w:pPr>
      <w:r>
        <w:rPr>
          <w:rFonts w:ascii="新細明體" w:hAnsi="新細明體" w:hint="eastAsia"/>
          <w:b/>
          <w:color w:val="000000"/>
          <w:lang w:eastAsia="zh-CN"/>
        </w:rPr>
        <w:t>【授课大纲】</w:t>
      </w:r>
    </w:p>
    <w:p w14:paraId="0461B17C" w14:textId="77777777" w:rsidR="00E41911" w:rsidRDefault="00E41911" w:rsidP="00E41911">
      <w:pPr>
        <w:ind w:rightChars="44" w:right="106"/>
        <w:rPr>
          <w:rFonts w:ascii="新細明體" w:hAnsi="新細明體" w:hint="eastAsia"/>
          <w:color w:val="000000"/>
          <w:lang w:eastAsia="zh-CN"/>
        </w:rPr>
      </w:pPr>
      <w:r>
        <w:rPr>
          <w:rFonts w:ascii="新細明體" w:hAnsi="新細明體" w:hint="eastAsia"/>
          <w:color w:val="000000"/>
          <w:lang w:eastAsia="zh-CN"/>
        </w:rPr>
        <w:t>专业领导：</w:t>
      </w:r>
    </w:p>
    <w:p w14:paraId="32E2A3AF" w14:textId="77777777" w:rsidR="00E41911" w:rsidRDefault="00E41911" w:rsidP="00E41911">
      <w:pPr>
        <w:ind w:rightChars="44" w:right="106"/>
        <w:rPr>
          <w:rFonts w:ascii="新細明體" w:hAnsi="新細明體" w:hint="eastAsia"/>
          <w:color w:val="000000"/>
          <w:lang w:eastAsia="zh-CN"/>
        </w:rPr>
      </w:pPr>
      <w:r>
        <w:rPr>
          <w:rFonts w:ascii="新細明體" w:hAnsi="新細明體"/>
          <w:color w:val="000000"/>
          <w:lang w:eastAsia="zh-CN"/>
        </w:rPr>
        <w:t>1.</w:t>
      </w:r>
      <w:r>
        <w:rPr>
          <w:rFonts w:ascii="新細明體" w:hAnsi="新細明體" w:hint="eastAsia"/>
          <w:color w:val="000000"/>
          <w:lang w:eastAsia="zh-CN"/>
        </w:rPr>
        <w:t>专案领导与权力之来源</w:t>
      </w:r>
    </w:p>
    <w:p w14:paraId="3BAE4EE9" w14:textId="77777777" w:rsidR="00E41911" w:rsidRDefault="00E41911" w:rsidP="00E41911">
      <w:pPr>
        <w:ind w:rightChars="44" w:right="106"/>
        <w:rPr>
          <w:rFonts w:ascii="新細明體" w:hAnsi="新細明體" w:hint="eastAsia"/>
          <w:color w:val="000000"/>
          <w:lang w:eastAsia="zh-CN"/>
        </w:rPr>
      </w:pPr>
      <w:r>
        <w:rPr>
          <w:rFonts w:ascii="新細明體" w:hAnsi="新細明體"/>
          <w:color w:val="000000"/>
          <w:lang w:eastAsia="zh-CN"/>
        </w:rPr>
        <w:t>2.</w:t>
      </w:r>
      <w:r>
        <w:rPr>
          <w:rFonts w:ascii="新細明體" w:hAnsi="新細明體" w:hint="eastAsia"/>
          <w:color w:val="000000"/>
          <w:lang w:eastAsia="zh-CN"/>
        </w:rPr>
        <w:t>没职权下如何影响他人，领导专案</w:t>
      </w:r>
    </w:p>
    <w:p w14:paraId="29160E6C" w14:textId="77777777" w:rsidR="00E41911" w:rsidRDefault="00E41911" w:rsidP="00E41911">
      <w:pPr>
        <w:ind w:rightChars="44" w:right="106"/>
        <w:rPr>
          <w:rFonts w:ascii="新細明體" w:hAnsi="新細明體" w:hint="eastAsia"/>
          <w:color w:val="000000"/>
          <w:lang w:eastAsia="zh-CN"/>
        </w:rPr>
      </w:pPr>
      <w:r>
        <w:rPr>
          <w:rFonts w:ascii="新細明體" w:hAnsi="新細明體"/>
          <w:color w:val="000000"/>
          <w:lang w:eastAsia="zh-CN"/>
        </w:rPr>
        <w:t>3.</w:t>
      </w:r>
      <w:r>
        <w:rPr>
          <w:rFonts w:ascii="新細明體" w:hAnsi="新細明體" w:hint="eastAsia"/>
          <w:color w:val="000000"/>
          <w:lang w:eastAsia="zh-CN"/>
        </w:rPr>
        <w:t>情境领导</w:t>
      </w:r>
      <w:r>
        <w:rPr>
          <w:rFonts w:ascii="新細明體" w:hAnsi="新細明體"/>
          <w:color w:val="000000"/>
          <w:lang w:eastAsia="zh-CN"/>
        </w:rPr>
        <w:t xml:space="preserve"> &lt;</w:t>
      </w:r>
      <w:r>
        <w:rPr>
          <w:rFonts w:ascii="新細明體" w:hAnsi="新細明體" w:hint="eastAsia"/>
          <w:color w:val="000000"/>
          <w:lang w:eastAsia="zh-CN"/>
        </w:rPr>
        <w:t>练习</w:t>
      </w:r>
      <w:r>
        <w:rPr>
          <w:rFonts w:ascii="新細明體" w:hAnsi="新細明體"/>
          <w:color w:val="000000"/>
          <w:lang w:eastAsia="zh-CN"/>
        </w:rPr>
        <w:t>&gt;</w:t>
      </w:r>
    </w:p>
    <w:p w14:paraId="4E340D8A" w14:textId="77777777" w:rsidR="00E41911" w:rsidRDefault="00E41911" w:rsidP="00E41911">
      <w:pPr>
        <w:ind w:rightChars="44" w:right="106"/>
        <w:rPr>
          <w:rFonts w:ascii="新細明體" w:hAnsi="新細明體" w:hint="eastAsia"/>
          <w:color w:val="000000"/>
          <w:lang w:eastAsia="zh-CN"/>
        </w:rPr>
      </w:pPr>
      <w:r>
        <w:rPr>
          <w:rFonts w:ascii="新細明體" w:hAnsi="新細明體"/>
          <w:color w:val="000000"/>
          <w:lang w:eastAsia="zh-CN"/>
        </w:rPr>
        <w:t>4.</w:t>
      </w:r>
      <w:r>
        <w:rPr>
          <w:rFonts w:ascii="新細明體" w:hAnsi="新細明體" w:hint="eastAsia"/>
          <w:color w:val="000000"/>
          <w:lang w:eastAsia="zh-CN"/>
        </w:rPr>
        <w:t>如何辅导以求员工之最佳表现</w:t>
      </w:r>
      <w:r>
        <w:rPr>
          <w:rFonts w:ascii="新細明體" w:hAnsi="新細明體"/>
          <w:color w:val="000000"/>
          <w:lang w:eastAsia="zh-CN"/>
        </w:rPr>
        <w:t xml:space="preserve"> &lt;</w:t>
      </w:r>
      <w:r>
        <w:rPr>
          <w:rFonts w:ascii="新細明體" w:hAnsi="新細明體" w:hint="eastAsia"/>
          <w:color w:val="000000"/>
          <w:lang w:eastAsia="zh-CN"/>
        </w:rPr>
        <w:t>练习</w:t>
      </w:r>
      <w:r>
        <w:rPr>
          <w:rFonts w:ascii="新細明體" w:hAnsi="新細明體"/>
          <w:color w:val="000000"/>
          <w:lang w:eastAsia="zh-CN"/>
        </w:rPr>
        <w:t>&gt;</w:t>
      </w:r>
    </w:p>
    <w:p w14:paraId="3DF84BD6" w14:textId="77777777" w:rsidR="00E41911" w:rsidRDefault="00E41911" w:rsidP="00E41911">
      <w:pPr>
        <w:snapToGrid w:val="0"/>
        <w:ind w:right="44"/>
        <w:rPr>
          <w:rFonts w:ascii="新細明體" w:hAnsi="新細明體" w:hint="eastAsia"/>
          <w:color w:val="000000"/>
          <w:lang w:eastAsia="zh-CN"/>
        </w:rPr>
      </w:pPr>
      <w:r>
        <w:rPr>
          <w:rFonts w:ascii="新細明體" w:hAnsi="新細明體"/>
          <w:color w:val="000000"/>
          <w:lang w:eastAsia="zh-CN"/>
        </w:rPr>
        <w:t>5.</w:t>
      </w:r>
      <w:r>
        <w:rPr>
          <w:rFonts w:ascii="新細明體" w:hAnsi="新細明體" w:hint="eastAsia"/>
          <w:color w:val="000000"/>
          <w:lang w:eastAsia="zh-CN"/>
        </w:rPr>
        <w:t>总结</w:t>
      </w:r>
    </w:p>
    <w:p w14:paraId="79822F60" w14:textId="77777777" w:rsidR="00E41911" w:rsidRDefault="00E41911" w:rsidP="00E41911">
      <w:pPr>
        <w:snapToGrid w:val="0"/>
        <w:ind w:right="44"/>
        <w:rPr>
          <w:rFonts w:ascii="新細明體" w:hAnsi="新細明體" w:hint="eastAsia"/>
          <w:color w:val="000000"/>
          <w:lang w:eastAsia="zh-CN"/>
        </w:rPr>
      </w:pPr>
    </w:p>
    <w:p w14:paraId="12605F87" w14:textId="77777777" w:rsidR="00E41911" w:rsidRDefault="00E41911" w:rsidP="00E41911">
      <w:pPr>
        <w:snapToGrid w:val="0"/>
        <w:ind w:leftChars="44" w:left="106" w:right="44" w:firstLine="422"/>
        <w:rPr>
          <w:rFonts w:ascii="新細明體" w:hAnsi="新細明體" w:hint="eastAsia"/>
          <w:b/>
          <w:color w:val="000000"/>
          <w:lang w:eastAsia="zh-CN"/>
        </w:rPr>
      </w:pPr>
      <w:r>
        <w:rPr>
          <w:rFonts w:ascii="新細明體" w:hAnsi="新細明體" w:hint="eastAsia"/>
          <w:b/>
          <w:color w:val="000000"/>
          <w:lang w:eastAsia="zh-CN"/>
        </w:rPr>
        <w:t>三﹑品质机能展开</w:t>
      </w:r>
      <w:r>
        <w:rPr>
          <w:rFonts w:ascii="新細明體" w:hAnsi="新細明體"/>
          <w:b/>
          <w:color w:val="000000"/>
          <w:lang w:eastAsia="zh-CN"/>
        </w:rPr>
        <w:t>(QFD)</w:t>
      </w:r>
    </w:p>
    <w:p w14:paraId="163D7604" w14:textId="77777777" w:rsidR="00E41911" w:rsidRDefault="00E41911" w:rsidP="00E41911">
      <w:pPr>
        <w:snapToGrid w:val="0"/>
        <w:ind w:leftChars="44" w:left="106" w:right="44" w:firstLine="422"/>
        <w:rPr>
          <w:rFonts w:ascii="新細明體" w:hAnsi="新細明體" w:hint="eastAsia"/>
          <w:b/>
          <w:color w:val="000000"/>
          <w:lang w:eastAsia="zh-CN"/>
        </w:rPr>
      </w:pPr>
      <w:r>
        <w:rPr>
          <w:rFonts w:ascii="新細明體" w:hAnsi="新細明體" w:hint="eastAsia"/>
          <w:b/>
          <w:color w:val="000000"/>
          <w:lang w:eastAsia="zh-CN"/>
        </w:rPr>
        <w:t>化顾客的心声为产品与制程规格的系统手法</w:t>
      </w:r>
      <w:r>
        <w:rPr>
          <w:rFonts w:ascii="新細明體" w:hAnsi="新細明體"/>
          <w:b/>
          <w:color w:val="000000"/>
          <w:lang w:eastAsia="zh-CN"/>
        </w:rPr>
        <w:t>–</w:t>
      </w:r>
      <w:r>
        <w:rPr>
          <w:rFonts w:ascii="新細明體" w:hAnsi="新細明體" w:hint="eastAsia"/>
          <w:b/>
          <w:color w:val="000000"/>
          <w:lang w:eastAsia="zh-CN"/>
        </w:rPr>
        <w:t>是您招来顾客最佳的法宝</w:t>
      </w:r>
    </w:p>
    <w:p w14:paraId="4EE5453A" w14:textId="77777777" w:rsidR="00E41911" w:rsidRDefault="00E41911" w:rsidP="00E41911">
      <w:pPr>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【课程说明】</w:t>
      </w:r>
    </w:p>
    <w:p w14:paraId="4C9DB0BD" w14:textId="77777777" w:rsidR="00E41911" w:rsidRDefault="00E41911" w:rsidP="00E41911">
      <w:pPr>
        <w:pStyle w:val="aff4"/>
        <w:snapToGrid w:val="0"/>
        <w:ind w:leftChars="44" w:left="106" w:firstLine="480"/>
        <w:rPr>
          <w:rFonts w:ascii="新細明體" w:hAnsi="新細明體" w:hint="eastAsia"/>
          <w:b/>
          <w:color w:val="000000"/>
          <w:sz w:val="24"/>
          <w:lang w:eastAsia="zh-CN"/>
        </w:rPr>
      </w:pPr>
      <w:r>
        <w:rPr>
          <w:rFonts w:ascii="新細明體" w:hAnsi="新細明體" w:hint="eastAsia"/>
          <w:color w:val="000000"/>
          <w:sz w:val="24"/>
          <w:lang w:eastAsia="zh-CN"/>
        </w:rPr>
        <w:t>本课程主要目的是要让参与者了解品质机能展开</w:t>
      </w:r>
      <w:r>
        <w:rPr>
          <w:rFonts w:ascii="新細明體" w:hAnsi="新細明體"/>
          <w:color w:val="000000"/>
          <w:sz w:val="24"/>
          <w:lang w:eastAsia="zh-CN"/>
        </w:rPr>
        <w:t>(Quality Function Deployment, QFD)</w:t>
      </w:r>
      <w:r>
        <w:rPr>
          <w:rFonts w:ascii="新細明體" w:hAnsi="新細明體" w:hint="eastAsia"/>
          <w:color w:val="000000"/>
          <w:sz w:val="24"/>
          <w:lang w:eastAsia="zh-CN"/>
        </w:rPr>
        <w:t>工具，以及其最新的衍生使用。介绍已无数次验证过的系统手法帮助专业人员将顾客心声转成产品或制程规格界定以帮助满足甚至超越顾客的需求与期望。</w:t>
      </w:r>
    </w:p>
    <w:p w14:paraId="5892275D" w14:textId="77777777" w:rsidR="00E41911" w:rsidRDefault="00E41911" w:rsidP="00E41911">
      <w:pPr>
        <w:snapToGrid w:val="0"/>
        <w:ind w:leftChars="44" w:left="106" w:rightChars="44" w:right="106" w:firstLine="422"/>
        <w:rPr>
          <w:rFonts w:ascii="新細明體" w:hAnsi="新細明體"/>
          <w:b/>
          <w:color w:val="000000"/>
          <w:lang w:eastAsia="zh-CN"/>
        </w:rPr>
      </w:pPr>
    </w:p>
    <w:p w14:paraId="79FCF96B" w14:textId="77777777" w:rsidR="00E41911" w:rsidRDefault="00E41911" w:rsidP="00E41911">
      <w:pPr>
        <w:snapToGrid w:val="0"/>
        <w:ind w:leftChars="44" w:left="106" w:rightChars="44" w:right="106" w:firstLine="422"/>
        <w:rPr>
          <w:rFonts w:ascii="新細明體" w:hAnsi="新細明體" w:hint="eastAsia"/>
          <w:b/>
          <w:color w:val="000000"/>
        </w:rPr>
      </w:pPr>
      <w:r>
        <w:rPr>
          <w:rFonts w:ascii="新細明體" w:hAnsi="新細明體" w:hint="eastAsia"/>
          <w:b/>
          <w:color w:val="000000"/>
          <w:lang w:eastAsia="zh-CN"/>
        </w:rPr>
        <w:t>【授课大纲】</w:t>
      </w:r>
    </w:p>
    <w:p w14:paraId="78F96784" w14:textId="77777777" w:rsidR="00E41911" w:rsidRDefault="00E41911" w:rsidP="00E41911">
      <w:pPr>
        <w:numPr>
          <w:ilvl w:val="0"/>
          <w:numId w:val="2"/>
        </w:numPr>
        <w:tabs>
          <w:tab w:val="clear" w:pos="480"/>
        </w:tabs>
        <w:snapToGrid w:val="0"/>
        <w:ind w:leftChars="44" w:left="106" w:firstLine="420"/>
        <w:rPr>
          <w:rFonts w:ascii="新細明體" w:hAnsi="新細明體"/>
          <w:bCs/>
          <w:color w:val="000000"/>
        </w:rPr>
      </w:pPr>
      <w:r>
        <w:rPr>
          <w:rFonts w:ascii="新細明體" w:hAnsi="新細明體"/>
          <w:bCs/>
          <w:color w:val="000000"/>
          <w:lang w:eastAsia="zh-CN"/>
        </w:rPr>
        <w:tab/>
        <w:t xml:space="preserve">Introduction to QFD &amp; its background (QFD </w:t>
      </w:r>
      <w:r>
        <w:rPr>
          <w:rFonts w:ascii="新細明體" w:hAnsi="新細明體" w:hint="eastAsia"/>
          <w:bCs/>
          <w:color w:val="000000"/>
          <w:lang w:eastAsia="zh-CN"/>
        </w:rPr>
        <w:t>背景及概论</w:t>
      </w:r>
      <w:r>
        <w:rPr>
          <w:rFonts w:ascii="新細明體" w:hAnsi="新細明體"/>
          <w:bCs/>
          <w:color w:val="000000"/>
          <w:lang w:eastAsia="zh-CN"/>
        </w:rPr>
        <w:t>)</w:t>
      </w:r>
    </w:p>
    <w:p w14:paraId="130537A7" w14:textId="77777777" w:rsidR="00E41911" w:rsidRDefault="00E41911" w:rsidP="00E41911">
      <w:pPr>
        <w:numPr>
          <w:ilvl w:val="0"/>
          <w:numId w:val="2"/>
        </w:numPr>
        <w:tabs>
          <w:tab w:val="clear" w:pos="480"/>
        </w:tabs>
        <w:snapToGrid w:val="0"/>
        <w:ind w:leftChars="44" w:left="106" w:firstLine="420"/>
        <w:rPr>
          <w:rFonts w:ascii="新細明體" w:hAnsi="新細明體" w:hint="eastAsia"/>
          <w:color w:val="000000"/>
        </w:rPr>
      </w:pPr>
      <w:r>
        <w:rPr>
          <w:rFonts w:ascii="新細明體" w:hAnsi="新細明體"/>
          <w:bCs/>
          <w:color w:val="000000"/>
          <w:lang w:eastAsia="zh-CN"/>
        </w:rPr>
        <w:tab/>
        <w:t>House of Quality (</w:t>
      </w:r>
      <w:r>
        <w:rPr>
          <w:rFonts w:ascii="新細明體" w:hAnsi="新細明體" w:hint="eastAsia"/>
          <w:bCs/>
          <w:color w:val="000000"/>
          <w:lang w:eastAsia="zh-CN"/>
        </w:rPr>
        <w:t>品质屋介绍</w:t>
      </w:r>
      <w:r>
        <w:rPr>
          <w:rFonts w:ascii="新細明體" w:hAnsi="新細明體"/>
          <w:bCs/>
          <w:color w:val="000000"/>
          <w:lang w:eastAsia="zh-CN"/>
        </w:rPr>
        <w:t>)</w:t>
      </w:r>
    </w:p>
    <w:p w14:paraId="4A34CF85" w14:textId="77777777" w:rsidR="00E41911" w:rsidRDefault="00E41911" w:rsidP="00E41911">
      <w:pPr>
        <w:numPr>
          <w:ilvl w:val="0"/>
          <w:numId w:val="2"/>
        </w:numPr>
        <w:tabs>
          <w:tab w:val="clear" w:pos="480"/>
        </w:tabs>
        <w:snapToGrid w:val="0"/>
        <w:ind w:leftChars="44" w:left="106" w:firstLine="420"/>
        <w:rPr>
          <w:rFonts w:ascii="新細明體" w:hAnsi="新細明體" w:hint="eastAsia"/>
          <w:color w:val="000000"/>
        </w:rPr>
      </w:pPr>
      <w:r>
        <w:rPr>
          <w:rFonts w:ascii="新細明體" w:hAnsi="新細明體"/>
          <w:color w:val="000000"/>
          <w:lang w:eastAsia="zh-CN"/>
        </w:rPr>
        <w:tab/>
        <w:t>Models for Applying QFD Tools &amp; Examples (</w:t>
      </w:r>
      <w:r>
        <w:rPr>
          <w:rFonts w:ascii="新細明體" w:hAnsi="新細明體" w:hint="eastAsia"/>
          <w:color w:val="000000"/>
          <w:lang w:eastAsia="zh-CN"/>
        </w:rPr>
        <w:t>应用</w:t>
      </w:r>
      <w:r>
        <w:rPr>
          <w:rFonts w:ascii="新細明體" w:hAnsi="新細明體"/>
          <w:color w:val="000000"/>
          <w:lang w:eastAsia="zh-CN"/>
        </w:rPr>
        <w:t>QFD</w:t>
      </w:r>
      <w:r>
        <w:rPr>
          <w:rFonts w:ascii="新細明體" w:hAnsi="新細明體" w:hint="eastAsia"/>
          <w:color w:val="000000"/>
          <w:lang w:eastAsia="zh-CN"/>
        </w:rPr>
        <w:t>手法的模式</w:t>
      </w:r>
      <w:r>
        <w:rPr>
          <w:rFonts w:ascii="新細明體" w:hAnsi="新細明體"/>
          <w:color w:val="000000"/>
          <w:lang w:eastAsia="zh-CN"/>
        </w:rPr>
        <w:t xml:space="preserve"> &amp; </w:t>
      </w:r>
      <w:r>
        <w:rPr>
          <w:rFonts w:ascii="新細明體" w:hAnsi="新細明體" w:hint="eastAsia"/>
          <w:color w:val="000000"/>
          <w:lang w:eastAsia="zh-CN"/>
        </w:rPr>
        <w:t>实例</w:t>
      </w:r>
      <w:r>
        <w:rPr>
          <w:rFonts w:ascii="新細明體" w:hAnsi="新細明體"/>
          <w:color w:val="000000"/>
          <w:lang w:eastAsia="zh-CN"/>
        </w:rPr>
        <w:t>)</w:t>
      </w:r>
    </w:p>
    <w:p w14:paraId="6709F097" w14:textId="77777777" w:rsidR="00E41911" w:rsidRDefault="00E41911" w:rsidP="00E41911">
      <w:pPr>
        <w:numPr>
          <w:ilvl w:val="0"/>
          <w:numId w:val="2"/>
        </w:numPr>
        <w:tabs>
          <w:tab w:val="clear" w:pos="480"/>
        </w:tabs>
        <w:snapToGrid w:val="0"/>
        <w:ind w:leftChars="44" w:left="106" w:firstLine="420"/>
        <w:rPr>
          <w:rFonts w:ascii="新細明體" w:hAnsi="新細明體"/>
          <w:bCs/>
          <w:color w:val="000000"/>
        </w:rPr>
      </w:pPr>
      <w:r>
        <w:rPr>
          <w:rFonts w:ascii="新細明體" w:hAnsi="新細明體"/>
          <w:bCs/>
          <w:color w:val="000000"/>
          <w:lang w:eastAsia="zh-CN"/>
        </w:rPr>
        <w:tab/>
        <w:t>QFD Related tools: (</w:t>
      </w:r>
      <w:r>
        <w:rPr>
          <w:rFonts w:ascii="新細明體" w:hAnsi="新細明體" w:hint="eastAsia"/>
          <w:color w:val="000000"/>
          <w:lang w:eastAsia="zh-CN"/>
        </w:rPr>
        <w:t>品质机能展开相关工具介绍</w:t>
      </w:r>
      <w:r>
        <w:rPr>
          <w:rFonts w:ascii="新細明體" w:hAnsi="新細明體"/>
          <w:bCs/>
          <w:color w:val="000000"/>
          <w:lang w:eastAsia="zh-CN"/>
        </w:rPr>
        <w:t>)</w:t>
      </w:r>
    </w:p>
    <w:p w14:paraId="035FB171" w14:textId="77777777" w:rsidR="00E41911" w:rsidRDefault="00E41911" w:rsidP="00E41911">
      <w:pPr>
        <w:snapToGrid w:val="0"/>
        <w:ind w:left="586"/>
        <w:textAlignment w:val="baseline"/>
        <w:rPr>
          <w:rFonts w:ascii="新細明體" w:hAnsi="新細明體" w:hint="eastAsia"/>
          <w:color w:val="000000"/>
        </w:rPr>
      </w:pPr>
      <w:r>
        <w:rPr>
          <w:rFonts w:ascii="新細明體" w:hAnsi="新細明體"/>
          <w:color w:val="000000"/>
          <w:lang w:eastAsia="zh-CN"/>
        </w:rPr>
        <w:t>4.1</w:t>
      </w:r>
      <w:r>
        <w:rPr>
          <w:rFonts w:ascii="新細明體" w:hAnsi="新細明體"/>
          <w:color w:val="000000"/>
          <w:lang w:eastAsia="zh-CN"/>
        </w:rPr>
        <w:tab/>
        <w:t>The Voice Of Customers Table (VOCT) (</w:t>
      </w:r>
      <w:r>
        <w:rPr>
          <w:rFonts w:ascii="新細明體" w:hAnsi="新細明體" w:hint="eastAsia"/>
          <w:color w:val="000000"/>
          <w:lang w:eastAsia="zh-CN"/>
        </w:rPr>
        <w:t>顾客心声</w:t>
      </w:r>
      <w:r>
        <w:rPr>
          <w:rFonts w:ascii="新細明體" w:hAnsi="新細明體"/>
          <w:color w:val="000000"/>
          <w:lang w:eastAsia="zh-CN"/>
        </w:rPr>
        <w:t>)</w:t>
      </w:r>
    </w:p>
    <w:p w14:paraId="0926F4B3" w14:textId="77777777" w:rsidR="00E41911" w:rsidRDefault="00E41911" w:rsidP="00E41911">
      <w:pPr>
        <w:snapToGrid w:val="0"/>
        <w:ind w:left="586"/>
        <w:textAlignment w:val="baseline"/>
        <w:rPr>
          <w:rFonts w:ascii="新細明體" w:hAnsi="新細明體" w:hint="eastAsia"/>
          <w:color w:val="000000"/>
        </w:rPr>
      </w:pPr>
      <w:r>
        <w:rPr>
          <w:rFonts w:ascii="新細明體" w:hAnsi="新細明體"/>
          <w:color w:val="000000"/>
          <w:lang w:eastAsia="zh-CN"/>
        </w:rPr>
        <w:t>4.2</w:t>
      </w:r>
      <w:r>
        <w:rPr>
          <w:rFonts w:ascii="新細明體" w:hAnsi="新細明體"/>
          <w:color w:val="000000"/>
          <w:lang w:eastAsia="zh-CN"/>
        </w:rPr>
        <w:tab/>
        <w:t>Affinity diagrams (</w:t>
      </w:r>
      <w:r>
        <w:rPr>
          <w:rFonts w:ascii="新細明體" w:hAnsi="新細明體" w:hint="eastAsia"/>
          <w:color w:val="000000"/>
          <w:lang w:eastAsia="zh-CN"/>
        </w:rPr>
        <w:t>亲和图</w:t>
      </w:r>
      <w:r>
        <w:rPr>
          <w:rFonts w:ascii="新細明體" w:hAnsi="新細明體"/>
          <w:color w:val="000000"/>
          <w:lang w:eastAsia="zh-CN"/>
        </w:rPr>
        <w:t>)</w:t>
      </w:r>
    </w:p>
    <w:p w14:paraId="368636CB" w14:textId="77777777" w:rsidR="00E41911" w:rsidRDefault="00E41911" w:rsidP="00E41911">
      <w:pPr>
        <w:numPr>
          <w:ilvl w:val="0"/>
          <w:numId w:val="2"/>
        </w:numPr>
        <w:tabs>
          <w:tab w:val="clear" w:pos="480"/>
        </w:tabs>
        <w:snapToGrid w:val="0"/>
        <w:ind w:leftChars="44" w:left="106" w:firstLine="420"/>
        <w:rPr>
          <w:rFonts w:ascii="新細明體" w:hAnsi="新細明體"/>
          <w:bCs/>
          <w:color w:val="000000"/>
        </w:rPr>
      </w:pPr>
      <w:r>
        <w:rPr>
          <w:rFonts w:ascii="新細明體" w:hAnsi="新細明體"/>
          <w:bCs/>
          <w:color w:val="000000"/>
          <w:lang w:eastAsia="zh-CN"/>
        </w:rPr>
        <w:tab/>
        <w:t>Exercises (</w:t>
      </w:r>
      <w:r>
        <w:rPr>
          <w:rFonts w:ascii="新細明體" w:hAnsi="新細明體" w:hint="eastAsia"/>
          <w:bCs/>
          <w:color w:val="000000"/>
          <w:lang w:eastAsia="zh-CN"/>
        </w:rPr>
        <w:t>实例演练</w:t>
      </w:r>
      <w:r>
        <w:rPr>
          <w:rFonts w:ascii="新細明體" w:hAnsi="新細明體"/>
          <w:bCs/>
          <w:color w:val="000000"/>
          <w:lang w:eastAsia="zh-CN"/>
        </w:rPr>
        <w:t>)</w:t>
      </w:r>
    </w:p>
    <w:p w14:paraId="55F0D353" w14:textId="77777777" w:rsidR="00E41911" w:rsidRDefault="00E41911" w:rsidP="00E41911">
      <w:pPr>
        <w:numPr>
          <w:ilvl w:val="0"/>
          <w:numId w:val="2"/>
        </w:numPr>
        <w:tabs>
          <w:tab w:val="clear" w:pos="480"/>
        </w:tabs>
        <w:snapToGrid w:val="0"/>
        <w:ind w:leftChars="44" w:left="106" w:firstLine="420"/>
        <w:rPr>
          <w:rFonts w:ascii="新細明體" w:hAnsi="新細明體"/>
          <w:bCs/>
          <w:color w:val="000000"/>
        </w:rPr>
      </w:pPr>
      <w:r>
        <w:rPr>
          <w:rFonts w:ascii="新細明體" w:hAnsi="新細明體"/>
          <w:bCs/>
          <w:color w:val="000000"/>
          <w:lang w:eastAsia="zh-CN"/>
        </w:rPr>
        <w:tab/>
        <w:t>Tips for QFD Practitioners (</w:t>
      </w:r>
      <w:r>
        <w:rPr>
          <w:rFonts w:ascii="新細明體" w:hAnsi="新細明體" w:hint="eastAsia"/>
          <w:bCs/>
          <w:color w:val="000000"/>
          <w:lang w:eastAsia="zh-CN"/>
        </w:rPr>
        <w:t>使用的撇步</w:t>
      </w:r>
      <w:r>
        <w:rPr>
          <w:rFonts w:ascii="新細明體" w:hAnsi="新細明體"/>
          <w:bCs/>
          <w:color w:val="000000"/>
          <w:lang w:eastAsia="zh-CN"/>
        </w:rPr>
        <w:t>)</w:t>
      </w:r>
    </w:p>
    <w:p w14:paraId="12E7FF3B" w14:textId="77777777" w:rsidR="00E41911" w:rsidRDefault="00E41911" w:rsidP="00E41911">
      <w:pPr>
        <w:pStyle w:val="Item1"/>
        <w:numPr>
          <w:ilvl w:val="0"/>
          <w:numId w:val="2"/>
        </w:numPr>
        <w:tabs>
          <w:tab w:val="clear" w:pos="0"/>
          <w:tab w:val="clear" w:pos="480"/>
        </w:tabs>
        <w:ind w:leftChars="44" w:left="106" w:firstLine="440"/>
        <w:rPr>
          <w:rFonts w:ascii="新細明體" w:eastAsia="新細明體" w:hAnsi="新細明體" w:hint="eastAsia"/>
          <w:bCs/>
          <w:color w:val="000000"/>
          <w:szCs w:val="24"/>
        </w:rPr>
      </w:pPr>
      <w:r>
        <w:rPr>
          <w:rFonts w:ascii="新細明體" w:eastAsia="新細明體" w:hAnsi="新細明體"/>
          <w:bCs/>
          <w:color w:val="000000"/>
          <w:szCs w:val="24"/>
          <w:lang w:eastAsia="zh-CN"/>
        </w:rPr>
        <w:tab/>
        <w:t>Summary &amp; Review (</w:t>
      </w:r>
      <w:r>
        <w:rPr>
          <w:rFonts w:ascii="新細明體" w:eastAsia="新細明體" w:hAnsi="新細明體" w:hint="eastAsia"/>
          <w:bCs/>
          <w:color w:val="000000"/>
          <w:szCs w:val="24"/>
          <w:lang w:eastAsia="zh-CN"/>
        </w:rPr>
        <w:t>总结与回顾</w:t>
      </w:r>
      <w:r>
        <w:rPr>
          <w:rFonts w:ascii="新細明體" w:eastAsia="新細明體" w:hAnsi="新細明體"/>
          <w:bCs/>
          <w:color w:val="000000"/>
          <w:szCs w:val="24"/>
          <w:lang w:eastAsia="zh-CN"/>
        </w:rPr>
        <w:t>)</w:t>
      </w:r>
    </w:p>
    <w:p w14:paraId="6937395F" w14:textId="77777777" w:rsidR="00E41911" w:rsidRDefault="00E41911" w:rsidP="00E41911">
      <w:pPr>
        <w:snapToGrid w:val="0"/>
        <w:ind w:right="44"/>
        <w:rPr>
          <w:rFonts w:ascii="新細明體" w:hAnsi="新細明體" w:hint="eastAsia"/>
          <w:color w:val="000000"/>
        </w:rPr>
      </w:pPr>
    </w:p>
    <w:p w14:paraId="06A0E189" w14:textId="77777777" w:rsidR="00E41911" w:rsidRDefault="00E41911" w:rsidP="00E41911">
      <w:pPr>
        <w:snapToGrid w:val="0"/>
        <w:ind w:leftChars="44" w:left="106" w:right="44" w:firstLine="422"/>
        <w:rPr>
          <w:rFonts w:ascii="新細明體" w:hAnsi="新細明體" w:hint="eastAsia"/>
          <w:b/>
          <w:color w:val="000000"/>
          <w:lang w:eastAsia="zh-CN"/>
        </w:rPr>
      </w:pPr>
      <w:bookmarkStart w:id="0" w:name="OLE_LINK5"/>
      <w:r>
        <w:rPr>
          <w:rFonts w:ascii="新細明體" w:hAnsi="新細明體" w:hint="eastAsia"/>
          <w:b/>
          <w:color w:val="000000"/>
          <w:lang w:eastAsia="zh-CN"/>
        </w:rPr>
        <w:t>四﹑产品创新机会辨识手法</w:t>
      </w:r>
    </w:p>
    <w:p w14:paraId="64F8E716" w14:textId="77777777" w:rsidR="00E41911" w:rsidRDefault="00E41911" w:rsidP="00E41911">
      <w:pPr>
        <w:snapToGrid w:val="0"/>
        <w:ind w:right="44" w:firstLineChars="250" w:firstLine="601"/>
        <w:rPr>
          <w:rFonts w:ascii="新細明體" w:hAnsi="新細明體" w:hint="eastAsia"/>
          <w:b/>
          <w:color w:val="000000"/>
        </w:rPr>
      </w:pPr>
      <w:r>
        <w:rPr>
          <w:rFonts w:ascii="新細明體" w:hAnsi="新細明體"/>
          <w:b/>
          <w:color w:val="000000"/>
          <w:lang w:eastAsia="zh-CN"/>
        </w:rPr>
        <w:t>Identification of Product Innovation Opportunities</w:t>
      </w:r>
    </w:p>
    <w:p w14:paraId="3BC6182D" w14:textId="77777777" w:rsidR="00E41911" w:rsidRDefault="00E41911" w:rsidP="00E41911">
      <w:pPr>
        <w:snapToGrid w:val="0"/>
        <w:ind w:leftChars="44" w:left="106" w:right="44" w:firstLine="422"/>
        <w:rPr>
          <w:rFonts w:ascii="新細明體" w:hAnsi="新細明體" w:hint="eastAsia"/>
          <w:b/>
          <w:color w:val="000000"/>
        </w:rPr>
      </w:pPr>
      <w:r>
        <w:rPr>
          <w:rFonts w:ascii="新細明體" w:hAnsi="新細明體" w:hint="eastAsia"/>
          <w:b/>
          <w:color w:val="000000"/>
          <w:lang w:eastAsia="zh-CN"/>
        </w:rPr>
        <w:t>做对的产品远比把产品做对更重要，辨识产品创新机会是成功的基石</w:t>
      </w:r>
    </w:p>
    <w:p w14:paraId="399A4061" w14:textId="77777777" w:rsidR="00E41911" w:rsidRDefault="00E41911" w:rsidP="00E41911">
      <w:pPr>
        <w:snapToGrid w:val="0"/>
        <w:ind w:rightChars="44" w:right="106" w:firstLineChars="50" w:firstLine="120"/>
        <w:rPr>
          <w:rFonts w:ascii="新細明體" w:hAnsi="新細明體"/>
          <w:b/>
          <w:color w:val="000000"/>
        </w:rPr>
      </w:pPr>
      <w:r>
        <w:rPr>
          <w:rFonts w:ascii="新細明體" w:hAnsi="新細明體" w:hint="eastAsia"/>
          <w:b/>
          <w:color w:val="000000"/>
          <w:lang w:eastAsia="zh-CN"/>
        </w:rPr>
        <w:t>【课程说明】</w:t>
      </w:r>
    </w:p>
    <w:p w14:paraId="6DA48E65" w14:textId="77777777" w:rsidR="00E41911" w:rsidRDefault="00E41911" w:rsidP="00E41911">
      <w:pPr>
        <w:snapToGrid w:val="0"/>
        <w:ind w:left="1320" w:hangingChars="550" w:hanging="1320"/>
        <w:rPr>
          <w:rFonts w:ascii="新細明體" w:hAnsi="新細明體" w:hint="eastAsia"/>
          <w:color w:val="000000"/>
          <w:lang w:eastAsia="zh-CN"/>
        </w:rPr>
      </w:pPr>
      <w:r>
        <w:rPr>
          <w:rFonts w:ascii="新細明體" w:hAnsi="新細明體" w:hint="eastAsia"/>
          <w:color w:val="000000"/>
          <w:lang w:eastAsia="zh-CN"/>
        </w:rPr>
        <w:t xml:space="preserve">　　</w:t>
      </w:r>
      <w:r>
        <w:rPr>
          <w:rFonts w:ascii="新細明體" w:hAnsi="新細明體"/>
          <w:color w:val="000000"/>
          <w:lang w:eastAsia="zh-CN"/>
        </w:rPr>
        <w:t xml:space="preserve">       </w:t>
      </w:r>
      <w:r>
        <w:rPr>
          <w:rFonts w:ascii="新細明體" w:hAnsi="新細明體" w:hint="eastAsia"/>
          <w:color w:val="000000"/>
          <w:lang w:eastAsia="zh-CN"/>
        </w:rPr>
        <w:t>做对的产品远比把产品做对更重要。明辨机会是掌握机会与成功的关键。萃智的理论中，冲突是阻碍我们进步的根源。而解决问题</w:t>
      </w:r>
      <w:r>
        <w:rPr>
          <w:rFonts w:ascii="新細明體" w:hAnsi="新細明體"/>
          <w:color w:val="000000"/>
          <w:lang w:eastAsia="zh-CN"/>
        </w:rPr>
        <w:t>80%</w:t>
      </w:r>
      <w:r>
        <w:rPr>
          <w:rFonts w:ascii="新細明體" w:hAnsi="新細明體" w:hint="eastAsia"/>
          <w:color w:val="000000"/>
          <w:lang w:eastAsia="zh-CN"/>
        </w:rPr>
        <w:t>以上决定于是否能清楚地了解与定义问题。本课程使用系统性问题分析手法，讨论如何有系统地从各个角度分析了解产品与制程问题与辨识机会和冲突，以为开创成功新产品与后续解决问题的重要基础。</w:t>
      </w:r>
    </w:p>
    <w:p w14:paraId="5CF7ABA1" w14:textId="77777777" w:rsidR="00E41911" w:rsidRDefault="00E41911" w:rsidP="00E41911">
      <w:pPr>
        <w:snapToGrid w:val="0"/>
        <w:ind w:leftChars="44" w:left="106" w:rightChars="44" w:right="106" w:firstLine="422"/>
        <w:rPr>
          <w:rFonts w:ascii="新細明體" w:hAnsi="新細明體" w:hint="eastAsia"/>
          <w:b/>
          <w:color w:val="000000"/>
        </w:rPr>
      </w:pPr>
      <w:r>
        <w:rPr>
          <w:rFonts w:ascii="新細明體" w:hAnsi="新細明體" w:hint="eastAsia"/>
          <w:b/>
          <w:color w:val="000000"/>
          <w:lang w:eastAsia="zh-CN"/>
        </w:rPr>
        <w:t>【授课大纲】</w:t>
      </w:r>
    </w:p>
    <w:p w14:paraId="248031E8" w14:textId="77777777" w:rsidR="00E41911" w:rsidRDefault="00E41911" w:rsidP="00E41911">
      <w:pPr>
        <w:numPr>
          <w:ilvl w:val="0"/>
          <w:numId w:val="14"/>
        </w:numPr>
        <w:snapToGrid w:val="0"/>
        <w:jc w:val="both"/>
        <w:rPr>
          <w:rFonts w:ascii="新細明體" w:hAnsi="新細明體"/>
          <w:bCs/>
          <w:color w:val="000000"/>
        </w:rPr>
      </w:pPr>
      <w:r>
        <w:rPr>
          <w:rFonts w:ascii="新細明體" w:hAnsi="新細明體" w:hint="eastAsia"/>
          <w:bCs/>
          <w:color w:val="000000"/>
          <w:lang w:eastAsia="zh-CN"/>
        </w:rPr>
        <w:t>创新流程概观与萃智</w:t>
      </w:r>
      <w:r>
        <w:rPr>
          <w:rFonts w:ascii="新細明體" w:hAnsi="新細明體"/>
          <w:bCs/>
          <w:color w:val="000000"/>
          <w:lang w:eastAsia="zh-CN"/>
        </w:rPr>
        <w:t xml:space="preserve"> Process of Innovation &amp; TRIZ</w:t>
      </w:r>
    </w:p>
    <w:p w14:paraId="650752C4" w14:textId="77777777" w:rsidR="00E41911" w:rsidRDefault="00E41911" w:rsidP="00E41911">
      <w:pPr>
        <w:numPr>
          <w:ilvl w:val="0"/>
          <w:numId w:val="14"/>
        </w:numPr>
        <w:snapToGrid w:val="0"/>
        <w:jc w:val="both"/>
        <w:rPr>
          <w:rFonts w:ascii="新細明體" w:hAnsi="新細明體"/>
          <w:bCs/>
          <w:color w:val="000000"/>
        </w:rPr>
      </w:pPr>
      <w:r>
        <w:rPr>
          <w:rFonts w:ascii="新細明體" w:hAnsi="新細明體" w:hint="eastAsia"/>
          <w:bCs/>
          <w:color w:val="000000"/>
          <w:lang w:eastAsia="zh-CN"/>
        </w:rPr>
        <w:t>问题探讨工具</w:t>
      </w:r>
      <w:r>
        <w:rPr>
          <w:rFonts w:ascii="新細明體" w:hAnsi="新細明體"/>
          <w:bCs/>
          <w:color w:val="000000"/>
          <w:lang w:eastAsia="zh-CN"/>
        </w:rPr>
        <w:t xml:space="preserve"> Problem Exploration tools</w:t>
      </w:r>
    </w:p>
    <w:p w14:paraId="64FF1FF6" w14:textId="77777777" w:rsidR="00E41911" w:rsidRDefault="00E41911" w:rsidP="00E41911">
      <w:pPr>
        <w:numPr>
          <w:ilvl w:val="3"/>
          <w:numId w:val="12"/>
        </w:numPr>
        <w:tabs>
          <w:tab w:val="clear" w:pos="3000"/>
          <w:tab w:val="num" w:pos="2160"/>
        </w:tabs>
        <w:snapToGrid w:val="0"/>
        <w:ind w:left="2160"/>
        <w:jc w:val="both"/>
        <w:rPr>
          <w:rFonts w:ascii="新細明體" w:hAnsi="新細明體"/>
          <w:bCs/>
          <w:color w:val="000000"/>
        </w:rPr>
      </w:pPr>
      <w:r>
        <w:rPr>
          <w:rFonts w:ascii="新細明體" w:hAnsi="新細明體" w:hint="eastAsia"/>
          <w:bCs/>
          <w:color w:val="000000"/>
          <w:lang w:eastAsia="zh-CN"/>
        </w:rPr>
        <w:t>问题阶层分析</w:t>
      </w:r>
      <w:r>
        <w:rPr>
          <w:rFonts w:ascii="新細明體" w:hAnsi="新細明體"/>
          <w:bCs/>
          <w:color w:val="000000"/>
          <w:lang w:eastAsia="zh-CN"/>
        </w:rPr>
        <w:t xml:space="preserve"> Problem hierarchy</w:t>
      </w:r>
    </w:p>
    <w:p w14:paraId="2A7A1CC0" w14:textId="77777777" w:rsidR="00E41911" w:rsidRDefault="00E41911" w:rsidP="00E41911">
      <w:pPr>
        <w:numPr>
          <w:ilvl w:val="3"/>
          <w:numId w:val="12"/>
        </w:numPr>
        <w:tabs>
          <w:tab w:val="clear" w:pos="3000"/>
          <w:tab w:val="num" w:pos="2160"/>
        </w:tabs>
        <w:snapToGrid w:val="0"/>
        <w:ind w:left="2160"/>
        <w:jc w:val="both"/>
        <w:rPr>
          <w:rFonts w:ascii="新細明體" w:hAnsi="新細明體"/>
          <w:bCs/>
          <w:color w:val="000000"/>
        </w:rPr>
      </w:pPr>
      <w:r>
        <w:rPr>
          <w:rFonts w:ascii="新細明體" w:hAnsi="新細明體" w:hint="eastAsia"/>
          <w:bCs/>
          <w:color w:val="000000"/>
          <w:lang w:eastAsia="zh-CN"/>
        </w:rPr>
        <w:t>理想最终结果</w:t>
      </w:r>
      <w:r>
        <w:rPr>
          <w:rFonts w:ascii="新細明體" w:hAnsi="新細明體"/>
          <w:bCs/>
          <w:color w:val="000000"/>
          <w:lang w:eastAsia="zh-CN"/>
        </w:rPr>
        <w:t xml:space="preserve"> Ideal Final Result (IFR)</w:t>
      </w:r>
    </w:p>
    <w:p w14:paraId="29ADB94F" w14:textId="77777777" w:rsidR="00E41911" w:rsidRDefault="00E41911" w:rsidP="00E41911">
      <w:pPr>
        <w:numPr>
          <w:ilvl w:val="3"/>
          <w:numId w:val="12"/>
        </w:numPr>
        <w:tabs>
          <w:tab w:val="clear" w:pos="3000"/>
          <w:tab w:val="num" w:pos="2160"/>
        </w:tabs>
        <w:snapToGrid w:val="0"/>
        <w:ind w:left="2160"/>
        <w:jc w:val="both"/>
        <w:rPr>
          <w:rFonts w:ascii="新細明體" w:hAnsi="新細明體"/>
          <w:bCs/>
          <w:color w:val="000000"/>
        </w:rPr>
      </w:pPr>
      <w:r>
        <w:rPr>
          <w:rFonts w:ascii="新細明體" w:hAnsi="新細明體"/>
          <w:bCs/>
          <w:color w:val="000000"/>
          <w:lang w:eastAsia="zh-CN"/>
        </w:rPr>
        <w:t>9/12</w:t>
      </w:r>
      <w:r>
        <w:rPr>
          <w:rFonts w:ascii="新細明體" w:hAnsi="新細明體" w:hint="eastAsia"/>
          <w:bCs/>
          <w:color w:val="000000"/>
          <w:lang w:eastAsia="zh-CN"/>
        </w:rPr>
        <w:t>宫格分析</w:t>
      </w:r>
      <w:r>
        <w:rPr>
          <w:rFonts w:ascii="新細明體" w:hAnsi="新細明體"/>
          <w:bCs/>
          <w:color w:val="000000"/>
          <w:lang w:eastAsia="zh-CN"/>
        </w:rPr>
        <w:t xml:space="preserve"> 9/12-window analysis</w:t>
      </w:r>
    </w:p>
    <w:p w14:paraId="08AAD116" w14:textId="77777777" w:rsidR="00E41911" w:rsidRDefault="00E41911" w:rsidP="00E41911">
      <w:pPr>
        <w:numPr>
          <w:ilvl w:val="0"/>
          <w:numId w:val="14"/>
        </w:numPr>
        <w:snapToGrid w:val="0"/>
        <w:jc w:val="both"/>
        <w:rPr>
          <w:rFonts w:ascii="新細明體" w:hAnsi="新細明體"/>
          <w:bCs/>
          <w:color w:val="000000"/>
        </w:rPr>
      </w:pPr>
      <w:r>
        <w:rPr>
          <w:rFonts w:ascii="新細明體" w:hAnsi="新細明體" w:hint="eastAsia"/>
          <w:bCs/>
          <w:color w:val="000000"/>
          <w:lang w:eastAsia="zh-CN"/>
        </w:rPr>
        <w:t>机会辨识工具</w:t>
      </w:r>
      <w:r>
        <w:rPr>
          <w:rFonts w:ascii="新細明體" w:hAnsi="新細明體"/>
          <w:bCs/>
          <w:color w:val="000000"/>
          <w:lang w:eastAsia="zh-CN"/>
        </w:rPr>
        <w:t xml:space="preserve"> Opportunity Identification Tools</w:t>
      </w:r>
    </w:p>
    <w:p w14:paraId="1C23F41D" w14:textId="77777777" w:rsidR="00E41911" w:rsidRDefault="00E41911" w:rsidP="00E41911">
      <w:pPr>
        <w:numPr>
          <w:ilvl w:val="3"/>
          <w:numId w:val="12"/>
        </w:numPr>
        <w:tabs>
          <w:tab w:val="clear" w:pos="3000"/>
          <w:tab w:val="num" w:pos="2160"/>
        </w:tabs>
        <w:snapToGrid w:val="0"/>
        <w:ind w:left="2160"/>
        <w:jc w:val="both"/>
        <w:rPr>
          <w:rFonts w:ascii="新細明體" w:hAnsi="新細明體"/>
          <w:bCs/>
          <w:color w:val="000000"/>
        </w:rPr>
      </w:pPr>
      <w:r>
        <w:rPr>
          <w:rFonts w:ascii="新細明體" w:hAnsi="新細明體" w:hint="eastAsia"/>
          <w:bCs/>
          <w:color w:val="000000"/>
          <w:lang w:eastAsia="zh-CN"/>
        </w:rPr>
        <w:t>理想最终属性</w:t>
      </w:r>
      <w:r>
        <w:rPr>
          <w:rFonts w:ascii="新細明體" w:hAnsi="新細明體"/>
          <w:bCs/>
          <w:color w:val="000000"/>
          <w:lang w:eastAsia="zh-CN"/>
        </w:rPr>
        <w:t xml:space="preserve"> Ideal Final Attributes</w:t>
      </w:r>
    </w:p>
    <w:p w14:paraId="2A58BC13" w14:textId="77777777" w:rsidR="00E41911" w:rsidRDefault="00E41911" w:rsidP="00E41911">
      <w:pPr>
        <w:numPr>
          <w:ilvl w:val="3"/>
          <w:numId w:val="12"/>
        </w:numPr>
        <w:tabs>
          <w:tab w:val="clear" w:pos="3000"/>
          <w:tab w:val="num" w:pos="2160"/>
        </w:tabs>
        <w:snapToGrid w:val="0"/>
        <w:ind w:left="2160"/>
        <w:jc w:val="both"/>
        <w:rPr>
          <w:rFonts w:ascii="新細明體" w:hAnsi="新細明體"/>
          <w:bCs/>
          <w:color w:val="000000"/>
        </w:rPr>
      </w:pPr>
      <w:r>
        <w:rPr>
          <w:rFonts w:ascii="新細明體" w:hAnsi="新細明體" w:hint="eastAsia"/>
          <w:bCs/>
          <w:color w:val="000000"/>
          <w:lang w:eastAsia="zh-CN"/>
        </w:rPr>
        <w:t>极端人员看法</w:t>
      </w:r>
      <w:r>
        <w:rPr>
          <w:rFonts w:ascii="新細明體" w:hAnsi="新細明體"/>
          <w:bCs/>
          <w:color w:val="000000"/>
          <w:lang w:eastAsia="zh-CN"/>
        </w:rPr>
        <w:t xml:space="preserve"> Omega Life View (OLV)</w:t>
      </w:r>
    </w:p>
    <w:p w14:paraId="2933FFF1" w14:textId="77777777" w:rsidR="00E41911" w:rsidRDefault="00E41911" w:rsidP="00E41911">
      <w:pPr>
        <w:numPr>
          <w:ilvl w:val="3"/>
          <w:numId w:val="12"/>
        </w:numPr>
        <w:tabs>
          <w:tab w:val="clear" w:pos="3000"/>
          <w:tab w:val="num" w:pos="2160"/>
        </w:tabs>
        <w:snapToGrid w:val="0"/>
        <w:ind w:left="2160"/>
        <w:jc w:val="both"/>
        <w:rPr>
          <w:rFonts w:ascii="新細明體" w:hAnsi="新細明體"/>
          <w:bCs/>
          <w:color w:val="000000"/>
        </w:rPr>
      </w:pPr>
      <w:r>
        <w:rPr>
          <w:rFonts w:ascii="新細明體" w:hAnsi="新細明體" w:hint="eastAsia"/>
          <w:bCs/>
          <w:color w:val="000000"/>
          <w:lang w:eastAsia="zh-CN"/>
        </w:rPr>
        <w:t>客户心声分析</w:t>
      </w:r>
      <w:r>
        <w:rPr>
          <w:rFonts w:ascii="新細明體" w:hAnsi="新細明體"/>
          <w:bCs/>
          <w:color w:val="000000"/>
          <w:lang w:eastAsia="zh-CN"/>
        </w:rPr>
        <w:t xml:space="preserve">  Voice Of Customers (VOC)</w:t>
      </w:r>
    </w:p>
    <w:p w14:paraId="4AEE8EA0" w14:textId="77777777" w:rsidR="00E41911" w:rsidRDefault="00E41911" w:rsidP="00E41911">
      <w:pPr>
        <w:numPr>
          <w:ilvl w:val="0"/>
          <w:numId w:val="14"/>
        </w:numPr>
        <w:snapToGrid w:val="0"/>
        <w:jc w:val="both"/>
        <w:rPr>
          <w:rFonts w:ascii="新細明體" w:hAnsi="新細明體" w:hint="eastAsia"/>
          <w:bCs/>
          <w:color w:val="000000"/>
        </w:rPr>
      </w:pPr>
      <w:r>
        <w:rPr>
          <w:rFonts w:ascii="新細明體" w:hAnsi="新細明體" w:hint="eastAsia"/>
          <w:bCs/>
          <w:color w:val="000000"/>
          <w:lang w:eastAsia="zh-CN"/>
        </w:rPr>
        <w:t>实作演练</w:t>
      </w:r>
      <w:r>
        <w:rPr>
          <w:rFonts w:ascii="新細明體" w:hAnsi="新細明體"/>
          <w:bCs/>
          <w:color w:val="000000"/>
          <w:lang w:eastAsia="zh-CN"/>
        </w:rPr>
        <w:t xml:space="preserve"> Exercises</w:t>
      </w:r>
    </w:p>
    <w:p w14:paraId="3CE2744E" w14:textId="77777777" w:rsidR="00E41911" w:rsidRDefault="00E41911" w:rsidP="00E41911">
      <w:pPr>
        <w:numPr>
          <w:ilvl w:val="0"/>
          <w:numId w:val="14"/>
        </w:numPr>
        <w:snapToGrid w:val="0"/>
        <w:jc w:val="both"/>
        <w:rPr>
          <w:rFonts w:ascii="新細明體" w:hAnsi="新細明體" w:hint="eastAsia"/>
          <w:bCs/>
          <w:color w:val="000000"/>
        </w:rPr>
      </w:pPr>
      <w:r>
        <w:rPr>
          <w:rFonts w:ascii="新細明體" w:hAnsi="新細明體" w:hint="eastAsia"/>
          <w:bCs/>
          <w:color w:val="000000"/>
          <w:lang w:eastAsia="zh-CN"/>
        </w:rPr>
        <w:t>总结与回顾</w:t>
      </w:r>
      <w:r>
        <w:rPr>
          <w:rFonts w:ascii="新細明體" w:hAnsi="新細明體"/>
          <w:bCs/>
          <w:color w:val="000000"/>
          <w:lang w:eastAsia="zh-CN"/>
        </w:rPr>
        <w:t xml:space="preserve"> Summary &amp; Review</w:t>
      </w:r>
    </w:p>
    <w:bookmarkEnd w:id="0"/>
    <w:p w14:paraId="5694A88E" w14:textId="77777777" w:rsidR="00E41911" w:rsidRDefault="00E41911" w:rsidP="00E41911">
      <w:pPr>
        <w:snapToGrid w:val="0"/>
        <w:ind w:right="44"/>
        <w:rPr>
          <w:rFonts w:ascii="新細明體" w:hAnsi="新細明體" w:hint="eastAsia"/>
          <w:color w:val="000000"/>
        </w:rPr>
      </w:pPr>
    </w:p>
    <w:p w14:paraId="20132FB9" w14:textId="77777777" w:rsidR="00E41911" w:rsidRDefault="00E41911" w:rsidP="00E41911">
      <w:pPr>
        <w:snapToGrid w:val="0"/>
        <w:ind w:right="44" w:firstLine="422"/>
        <w:rPr>
          <w:rFonts w:ascii="新細明體" w:hAnsi="新細明體" w:hint="eastAsia"/>
          <w:b/>
          <w:color w:val="000000"/>
          <w:lang w:eastAsia="zh-CN"/>
        </w:rPr>
      </w:pPr>
      <w:r>
        <w:rPr>
          <w:rFonts w:ascii="新細明體" w:hAnsi="新細明體" w:hint="eastAsia"/>
          <w:b/>
          <w:color w:val="000000"/>
          <w:lang w:eastAsia="zh-CN"/>
        </w:rPr>
        <w:t>五﹑产品规划与市场评估</w:t>
      </w:r>
    </w:p>
    <w:p w14:paraId="1B1A8169" w14:textId="77777777" w:rsidR="00E41911" w:rsidRDefault="00E41911" w:rsidP="00E41911">
      <w:pPr>
        <w:snapToGrid w:val="0"/>
        <w:ind w:leftChars="44" w:left="106" w:right="44" w:firstLine="422"/>
        <w:rPr>
          <w:rFonts w:ascii="新細明體" w:hAnsi="新細明體" w:hint="eastAsia"/>
          <w:b/>
          <w:color w:val="000000"/>
          <w:lang w:eastAsia="zh-CN"/>
        </w:rPr>
      </w:pPr>
      <w:r>
        <w:rPr>
          <w:rFonts w:ascii="新細明體" w:hAnsi="新細明體" w:hint="eastAsia"/>
          <w:b/>
          <w:color w:val="000000"/>
          <w:lang w:eastAsia="zh-CN"/>
        </w:rPr>
        <w:t>从研发设计面教您如何评估市场与产品规划</w:t>
      </w:r>
    </w:p>
    <w:p w14:paraId="62E34B45" w14:textId="77777777" w:rsidR="00E41911" w:rsidRDefault="00E41911" w:rsidP="00E41911">
      <w:pPr>
        <w:keepNext/>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【课程说明】</w:t>
      </w:r>
    </w:p>
    <w:p w14:paraId="44CB83C3" w14:textId="77777777" w:rsidR="00E41911" w:rsidRDefault="00E41911" w:rsidP="00E41911">
      <w:pPr>
        <w:snapToGrid w:val="0"/>
        <w:rPr>
          <w:rFonts w:ascii="新細明體" w:hAnsi="新細明體" w:cs="Arial" w:hint="eastAsia"/>
          <w:color w:val="000000"/>
          <w:lang w:eastAsia="zh-CN"/>
        </w:rPr>
      </w:pPr>
      <w:r>
        <w:rPr>
          <w:rFonts w:ascii="新細明體" w:hAnsi="新細明體" w:hint="eastAsia"/>
          <w:color w:val="000000"/>
          <w:lang w:eastAsia="zh-CN"/>
        </w:rPr>
        <w:t>将想法、创意、创新及技术专利发展成为有广大市场的产品或服务，为企业增加竞争力，是研发人员与高层经营管理人员所关切的重点。然而产品的规划与发展是一个长期而复杂的过程，需要考虑市场潜力评估、资金需求、智慧财产权保护、顾客需求特性、产业价值链整合及产品上市策略，才能确保商品化过程的顺利进行。</w:t>
      </w:r>
      <w:r>
        <w:rPr>
          <w:rFonts w:ascii="新細明體" w:hAnsi="新細明體" w:cs="Arial" w:hint="eastAsia"/>
          <w:color w:val="000000"/>
          <w:lang w:eastAsia="zh-CN"/>
        </w:rPr>
        <w:t>本课程目的在让从业人员</w:t>
      </w:r>
      <w:r>
        <w:rPr>
          <w:rFonts w:ascii="新細明體" w:hAnsi="新細明體" w:hint="eastAsia"/>
          <w:color w:val="000000"/>
          <w:lang w:eastAsia="zh-CN"/>
        </w:rPr>
        <w:t>建立市场导向的技术研发与产品发展概念，并学习研发前市场评估与产品发展策略规划技巧。</w:t>
      </w:r>
      <w:r>
        <w:rPr>
          <w:rFonts w:ascii="新細明體" w:hAnsi="新細明體" w:cs="Arial" w:hint="eastAsia"/>
          <w:color w:val="000000"/>
          <w:lang w:eastAsia="zh-CN"/>
        </w:rPr>
        <w:t>内容精辟，非常适合产品</w:t>
      </w:r>
      <w:r>
        <w:rPr>
          <w:rFonts w:ascii="新細明體" w:hAnsi="新細明體" w:cs="Arial"/>
          <w:color w:val="000000"/>
          <w:lang w:eastAsia="zh-CN"/>
        </w:rPr>
        <w:t>/</w:t>
      </w:r>
      <w:r>
        <w:rPr>
          <w:rFonts w:ascii="新細明體" w:hAnsi="新細明體" w:cs="Arial" w:hint="eastAsia"/>
          <w:color w:val="000000"/>
          <w:lang w:eastAsia="zh-CN"/>
        </w:rPr>
        <w:t>制程研发设计、行销企划或服务相关领域专业</w:t>
      </w:r>
      <w:r>
        <w:rPr>
          <w:rFonts w:ascii="新細明體" w:hAnsi="新細明體" w:cs="Arial"/>
          <w:color w:val="000000"/>
          <w:lang w:eastAsia="zh-CN"/>
        </w:rPr>
        <w:t>/</w:t>
      </w:r>
      <w:r>
        <w:rPr>
          <w:rFonts w:ascii="新細明體" w:hAnsi="新細明體" w:cs="Arial" w:hint="eastAsia"/>
          <w:color w:val="000000"/>
          <w:lang w:eastAsia="zh-CN"/>
        </w:rPr>
        <w:t>资深人员或管理阶层学习。</w:t>
      </w:r>
      <w:r>
        <w:rPr>
          <w:rFonts w:ascii="新細明體" w:hAnsi="新細明體" w:cs="Arial"/>
          <w:color w:val="000000"/>
          <w:lang w:eastAsia="zh-CN"/>
        </w:rPr>
        <w:t xml:space="preserve"> </w:t>
      </w:r>
      <w:r>
        <w:rPr>
          <w:rFonts w:ascii="新細明體" w:hAnsi="新細明體" w:cs="Arial" w:hint="eastAsia"/>
          <w:color w:val="000000"/>
          <w:lang w:eastAsia="zh-CN"/>
        </w:rPr>
        <w:t>特色如下</w:t>
      </w:r>
      <w:r>
        <w:rPr>
          <w:rFonts w:ascii="新細明體" w:hAnsi="新細明體" w:cs="Arial"/>
          <w:color w:val="000000"/>
          <w:lang w:eastAsia="zh-CN"/>
        </w:rPr>
        <w:t>:</w:t>
      </w:r>
    </w:p>
    <w:p w14:paraId="4E8AA6AE" w14:textId="77777777" w:rsidR="00E41911" w:rsidRDefault="00E41911" w:rsidP="00E41911">
      <w:pPr>
        <w:snapToGrid w:val="0"/>
        <w:ind w:left="106" w:right="45"/>
        <w:rPr>
          <w:rFonts w:ascii="新細明體" w:hAnsi="新細明體" w:cs="Arial" w:hint="eastAsia"/>
          <w:color w:val="000000"/>
          <w:lang w:eastAsia="zh-CN"/>
        </w:rPr>
      </w:pPr>
    </w:p>
    <w:p w14:paraId="38294F0E" w14:textId="77777777" w:rsidR="00E41911" w:rsidRDefault="00E41911" w:rsidP="00E41911">
      <w:pPr>
        <w:pStyle w:val="aff6"/>
        <w:snapToGrid w:val="0"/>
        <w:ind w:leftChars="44" w:left="106" w:firstLine="420"/>
        <w:jc w:val="left"/>
        <w:rPr>
          <w:rFonts w:ascii="新細明體" w:hAnsi="新細明體" w:cs="Times New Roman"/>
          <w:color w:val="000000"/>
          <w:lang w:eastAsia="zh-CN"/>
        </w:rPr>
      </w:pPr>
      <w:r>
        <w:rPr>
          <w:rFonts w:ascii="新細明體" w:hAnsi="新細明體" w:cs="Times New Roman"/>
          <w:color w:val="000000"/>
          <w:lang w:eastAsia="zh-CN"/>
        </w:rPr>
        <w:t>1.</w:t>
      </w:r>
      <w:r>
        <w:rPr>
          <w:rFonts w:ascii="新細明體" w:hAnsi="新細明體" w:cs="Times New Roman"/>
          <w:color w:val="000000"/>
          <w:lang w:eastAsia="zh-CN"/>
        </w:rPr>
        <w:tab/>
      </w:r>
      <w:r>
        <w:rPr>
          <w:rFonts w:ascii="新細明體" w:hAnsi="新細明體" w:cs="Times New Roman"/>
          <w:color w:val="000000"/>
          <w:lang w:eastAsia="zh-CN"/>
        </w:rPr>
        <w:tab/>
      </w:r>
      <w:r>
        <w:rPr>
          <w:rFonts w:ascii="新細明體" w:hAnsi="新細明體" w:cs="Times New Roman" w:hint="eastAsia"/>
          <w:color w:val="000000"/>
          <w:lang w:eastAsia="zh-CN"/>
        </w:rPr>
        <w:t>针对研发及工程人员之需求设计课程内容</w:t>
      </w:r>
    </w:p>
    <w:p w14:paraId="23CAB0DE" w14:textId="77777777" w:rsidR="00E41911" w:rsidRDefault="00E41911" w:rsidP="00E41911">
      <w:pPr>
        <w:pStyle w:val="aff6"/>
        <w:snapToGrid w:val="0"/>
        <w:ind w:leftChars="44" w:left="106" w:firstLine="420"/>
        <w:jc w:val="left"/>
        <w:rPr>
          <w:rFonts w:ascii="新細明體" w:hAnsi="新細明體" w:cs="Times New Roman"/>
          <w:color w:val="000000"/>
          <w:lang w:eastAsia="zh-CN"/>
        </w:rPr>
      </w:pPr>
      <w:r>
        <w:rPr>
          <w:rFonts w:ascii="新細明體" w:hAnsi="新細明體" w:cs="Times New Roman"/>
          <w:color w:val="000000"/>
          <w:lang w:eastAsia="zh-CN"/>
        </w:rPr>
        <w:t>2.</w:t>
      </w:r>
      <w:r>
        <w:rPr>
          <w:rFonts w:ascii="新細明體" w:hAnsi="新細明體" w:cs="Times New Roman"/>
          <w:color w:val="000000"/>
          <w:lang w:eastAsia="zh-CN"/>
        </w:rPr>
        <w:tab/>
      </w:r>
      <w:r>
        <w:rPr>
          <w:rFonts w:ascii="新細明體" w:hAnsi="新細明體" w:cs="Times New Roman"/>
          <w:color w:val="000000"/>
          <w:lang w:eastAsia="zh-CN"/>
        </w:rPr>
        <w:tab/>
      </w:r>
      <w:r>
        <w:rPr>
          <w:rFonts w:ascii="新細明體" w:hAnsi="新細明體" w:cs="Times New Roman" w:hint="eastAsia"/>
          <w:color w:val="000000"/>
          <w:lang w:eastAsia="zh-CN"/>
        </w:rPr>
        <w:t>鼓励互动学习</w:t>
      </w:r>
    </w:p>
    <w:p w14:paraId="31EFF3E4" w14:textId="77777777" w:rsidR="00E41911" w:rsidRDefault="00E41911" w:rsidP="00E41911">
      <w:pPr>
        <w:snapToGrid w:val="0"/>
        <w:ind w:leftChars="44" w:left="106"/>
        <w:rPr>
          <w:rFonts w:ascii="新細明體" w:hAnsi="新細明體" w:hint="eastAsia"/>
          <w:color w:val="000000"/>
          <w:lang w:eastAsia="zh-CN"/>
        </w:rPr>
      </w:pPr>
      <w:r>
        <w:rPr>
          <w:rFonts w:ascii="新細明體" w:hAnsi="新細明體"/>
          <w:color w:val="000000"/>
          <w:lang w:eastAsia="zh-CN"/>
        </w:rPr>
        <w:t>3.</w:t>
      </w:r>
      <w:r>
        <w:rPr>
          <w:rFonts w:ascii="新細明體" w:hAnsi="新細明體"/>
          <w:color w:val="000000"/>
          <w:lang w:eastAsia="zh-CN"/>
        </w:rPr>
        <w:tab/>
      </w:r>
      <w:r>
        <w:rPr>
          <w:rFonts w:ascii="新細明體" w:hAnsi="新細明體"/>
          <w:color w:val="000000"/>
          <w:lang w:eastAsia="zh-CN"/>
        </w:rPr>
        <w:tab/>
      </w:r>
      <w:r>
        <w:rPr>
          <w:rFonts w:ascii="新細明體" w:hAnsi="新細明體" w:hint="eastAsia"/>
          <w:color w:val="000000"/>
          <w:lang w:eastAsia="zh-CN"/>
        </w:rPr>
        <w:t>理论与实务并行</w:t>
      </w:r>
    </w:p>
    <w:p w14:paraId="5D6C30FE" w14:textId="77777777" w:rsidR="00E41911" w:rsidRDefault="00E41911" w:rsidP="00E41911">
      <w:pPr>
        <w:snapToGrid w:val="0"/>
        <w:ind w:left="106" w:right="45"/>
        <w:rPr>
          <w:rFonts w:ascii="新細明體" w:hAnsi="新細明體"/>
          <w:color w:val="000000"/>
          <w:lang w:eastAsia="zh-CN"/>
        </w:rPr>
      </w:pPr>
    </w:p>
    <w:p w14:paraId="1AA05ED6" w14:textId="77777777" w:rsidR="00E41911" w:rsidRDefault="00E41911" w:rsidP="00E41911">
      <w:pPr>
        <w:snapToGrid w:val="0"/>
        <w:ind w:leftChars="44" w:left="106" w:rightChars="44" w:right="106" w:firstLine="422"/>
        <w:rPr>
          <w:rFonts w:ascii="新細明體" w:hAnsi="新細明體" w:hint="eastAsia"/>
          <w:b/>
          <w:color w:val="000000"/>
        </w:rPr>
      </w:pPr>
      <w:r>
        <w:rPr>
          <w:rFonts w:ascii="新細明體" w:hAnsi="新細明體" w:hint="eastAsia"/>
          <w:b/>
          <w:color w:val="000000"/>
          <w:lang w:eastAsia="zh-CN"/>
        </w:rPr>
        <w:t>【授课大纲】</w:t>
      </w:r>
    </w:p>
    <w:p w14:paraId="1562F410" w14:textId="77777777" w:rsidR="00E41911" w:rsidRDefault="00E41911" w:rsidP="00E41911">
      <w:pPr>
        <w:numPr>
          <w:ilvl w:val="0"/>
          <w:numId w:val="15"/>
        </w:numPr>
        <w:snapToGrid w:val="0"/>
        <w:rPr>
          <w:rFonts w:ascii="新細明體" w:hAnsi="新細明體" w:hint="eastAsia"/>
          <w:color w:val="000000"/>
          <w:lang w:eastAsia="zh-CN"/>
        </w:rPr>
      </w:pPr>
      <w:r>
        <w:rPr>
          <w:rFonts w:ascii="新細明體" w:hAnsi="新細明體" w:hint="eastAsia"/>
          <w:color w:val="000000"/>
          <w:lang w:eastAsia="zh-CN"/>
        </w:rPr>
        <w:t>技术商品化的风险与挑战</w:t>
      </w:r>
    </w:p>
    <w:p w14:paraId="1039C5C2" w14:textId="77777777" w:rsidR="00E41911" w:rsidRDefault="00E41911" w:rsidP="00E41911">
      <w:pPr>
        <w:numPr>
          <w:ilvl w:val="0"/>
          <w:numId w:val="15"/>
        </w:numPr>
        <w:snapToGrid w:val="0"/>
        <w:rPr>
          <w:rFonts w:ascii="新細明體" w:hAnsi="新細明體" w:hint="eastAsia"/>
          <w:color w:val="000000"/>
          <w:lang w:eastAsia="zh-CN"/>
        </w:rPr>
      </w:pPr>
      <w:r>
        <w:rPr>
          <w:rFonts w:ascii="新細明體" w:hAnsi="新細明體" w:hint="eastAsia"/>
          <w:color w:val="000000"/>
          <w:lang w:eastAsia="zh-CN"/>
        </w:rPr>
        <w:t>从构想到产品研发、设计与上市</w:t>
      </w:r>
    </w:p>
    <w:p w14:paraId="136462F2" w14:textId="77777777" w:rsidR="00E41911" w:rsidRDefault="00E41911" w:rsidP="00E41911">
      <w:pPr>
        <w:numPr>
          <w:ilvl w:val="0"/>
          <w:numId w:val="15"/>
        </w:numPr>
        <w:snapToGrid w:val="0"/>
        <w:rPr>
          <w:rFonts w:ascii="新細明體" w:hAnsi="新細明體" w:hint="eastAsia"/>
          <w:color w:val="000000"/>
          <w:lang w:eastAsia="zh-CN"/>
        </w:rPr>
      </w:pPr>
      <w:r>
        <w:rPr>
          <w:rFonts w:ascii="新細明體" w:hAnsi="新細明體" w:hint="eastAsia"/>
          <w:color w:val="000000"/>
          <w:lang w:eastAsia="zh-CN"/>
        </w:rPr>
        <w:t>市场潜力与商品化机会评估</w:t>
      </w:r>
    </w:p>
    <w:p w14:paraId="0D348BA0" w14:textId="77777777" w:rsidR="00E41911" w:rsidRDefault="00E41911" w:rsidP="00E41911">
      <w:pPr>
        <w:numPr>
          <w:ilvl w:val="0"/>
          <w:numId w:val="15"/>
        </w:numPr>
        <w:snapToGrid w:val="0"/>
        <w:rPr>
          <w:rFonts w:ascii="新細明體" w:hAnsi="新細明體" w:hint="eastAsia"/>
          <w:color w:val="000000"/>
        </w:rPr>
      </w:pPr>
      <w:r>
        <w:rPr>
          <w:rFonts w:ascii="新細明體" w:hAnsi="新細明體" w:hint="eastAsia"/>
          <w:color w:val="000000"/>
          <w:lang w:eastAsia="zh-CN"/>
        </w:rPr>
        <w:t>产品发展策略规划</w:t>
      </w:r>
    </w:p>
    <w:p w14:paraId="33DD24F6" w14:textId="77777777" w:rsidR="00E41911" w:rsidRDefault="00E41911" w:rsidP="00E41911">
      <w:pPr>
        <w:snapToGrid w:val="0"/>
        <w:rPr>
          <w:rFonts w:ascii="新細明體" w:hAnsi="新細明體" w:hint="eastAsia"/>
          <w:color w:val="000000"/>
        </w:rPr>
      </w:pPr>
    </w:p>
    <w:p w14:paraId="45DFAECF" w14:textId="77777777" w:rsidR="00E41911" w:rsidRDefault="00E41911" w:rsidP="00E41911">
      <w:pPr>
        <w:snapToGrid w:val="0"/>
        <w:ind w:right="44" w:firstLine="422"/>
        <w:rPr>
          <w:rFonts w:ascii="新細明體" w:hAnsi="新細明體" w:hint="eastAsia"/>
          <w:b/>
          <w:color w:val="000000"/>
          <w:lang w:eastAsia="zh-CN"/>
        </w:rPr>
      </w:pPr>
      <w:r>
        <w:rPr>
          <w:rFonts w:ascii="新細明體" w:hAnsi="新細明體" w:hint="eastAsia"/>
          <w:b/>
          <w:color w:val="000000"/>
          <w:lang w:eastAsia="zh-CN"/>
        </w:rPr>
        <w:t>六﹑产品开发流程管理与同步工程</w:t>
      </w:r>
    </w:p>
    <w:p w14:paraId="314212F1" w14:textId="77777777" w:rsidR="00E41911" w:rsidRDefault="00E41911" w:rsidP="00E41911">
      <w:pPr>
        <w:snapToGrid w:val="0"/>
        <w:ind w:leftChars="44" w:left="106" w:right="44" w:firstLine="422"/>
        <w:rPr>
          <w:rFonts w:ascii="新細明體" w:hAnsi="新細明體" w:hint="eastAsia"/>
          <w:b/>
          <w:color w:val="000000"/>
        </w:rPr>
      </w:pPr>
      <w:r>
        <w:rPr>
          <w:rFonts w:ascii="新細明體" w:hAnsi="新細明體"/>
          <w:b/>
          <w:color w:val="000000"/>
          <w:lang w:eastAsia="zh-CN"/>
        </w:rPr>
        <w:t>Product Development Process Management and Concurrent Engineering</w:t>
      </w:r>
      <w:r>
        <w:rPr>
          <w:rFonts w:ascii="新細明體" w:hAnsi="新細明體"/>
          <w:b/>
          <w:color w:val="000000"/>
        </w:rPr>
        <w:t xml:space="preserve"> </w:t>
      </w:r>
    </w:p>
    <w:p w14:paraId="4EDD75ED" w14:textId="77777777" w:rsidR="00E41911" w:rsidRDefault="00E41911" w:rsidP="00E41911">
      <w:pPr>
        <w:snapToGrid w:val="0"/>
        <w:ind w:firstLine="422"/>
        <w:rPr>
          <w:rFonts w:ascii="新細明體" w:hAnsi="新細明體" w:hint="eastAsia"/>
          <w:b/>
          <w:bCs/>
          <w:color w:val="000000"/>
          <w:lang w:eastAsia="zh-CN"/>
        </w:rPr>
      </w:pPr>
      <w:r>
        <w:rPr>
          <w:rFonts w:ascii="新細明體" w:hAnsi="新細明體" w:hint="eastAsia"/>
          <w:b/>
          <w:color w:val="000000"/>
          <w:lang w:eastAsia="zh-CN"/>
        </w:rPr>
        <w:t>成功管理产品开发、创造高利润</w:t>
      </w:r>
      <w:r>
        <w:rPr>
          <w:rFonts w:ascii="新細明體" w:hAnsi="新細明體"/>
          <w:b/>
          <w:color w:val="000000"/>
          <w:lang w:eastAsia="zh-CN"/>
        </w:rPr>
        <w:t xml:space="preserve"> </w:t>
      </w:r>
      <w:r>
        <w:rPr>
          <w:rFonts w:ascii="新細明體" w:hAnsi="新細明體" w:hint="eastAsia"/>
          <w:b/>
          <w:color w:val="000000"/>
          <w:lang w:eastAsia="zh-CN"/>
        </w:rPr>
        <w:t>所必知的竞争利器</w:t>
      </w:r>
    </w:p>
    <w:p w14:paraId="2101DECA" w14:textId="77777777" w:rsidR="00E41911" w:rsidRDefault="00E41911" w:rsidP="00E41911">
      <w:pPr>
        <w:keepNext/>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【课程说明】</w:t>
      </w:r>
    </w:p>
    <w:p w14:paraId="5FCCAF1E" w14:textId="77777777" w:rsidR="00E41911" w:rsidRDefault="00E41911" w:rsidP="00E41911">
      <w:pPr>
        <w:widowControl/>
        <w:ind w:leftChars="75" w:left="180"/>
        <w:rPr>
          <w:rFonts w:ascii="新細明體" w:hAnsi="新細明體"/>
          <w:color w:val="000000"/>
          <w:kern w:val="0"/>
          <w:lang w:eastAsia="zh-CN"/>
        </w:rPr>
      </w:pPr>
      <w:r>
        <w:rPr>
          <w:rFonts w:ascii="新細明體" w:hAnsi="新細明體" w:hint="eastAsia"/>
          <w:color w:val="000000"/>
          <w:lang w:eastAsia="zh-CN"/>
        </w:rPr>
        <w:t>我国产业已逐步由制造代工</w:t>
      </w:r>
      <w:r>
        <w:rPr>
          <w:rFonts w:ascii="新細明體" w:hAnsi="新細明體"/>
          <w:color w:val="000000"/>
          <w:lang w:eastAsia="zh-CN"/>
        </w:rPr>
        <w:t>(OEM)</w:t>
      </w:r>
      <w:r>
        <w:rPr>
          <w:rFonts w:ascii="新細明體" w:hAnsi="新細明體" w:hint="eastAsia"/>
          <w:color w:val="000000"/>
          <w:lang w:eastAsia="zh-CN"/>
        </w:rPr>
        <w:t>转型为设计代工</w:t>
      </w:r>
      <w:r>
        <w:rPr>
          <w:rFonts w:ascii="新細明體" w:hAnsi="新細明體"/>
          <w:color w:val="000000"/>
          <w:lang w:eastAsia="zh-CN"/>
        </w:rPr>
        <w:t>(ODM)</w:t>
      </w:r>
      <w:r>
        <w:rPr>
          <w:rFonts w:ascii="新細明體" w:hAnsi="新細明體" w:hint="eastAsia"/>
          <w:color w:val="000000"/>
          <w:lang w:eastAsia="zh-CN"/>
        </w:rPr>
        <w:t>，并致力升级为原创品牌厂商</w:t>
      </w:r>
      <w:r>
        <w:rPr>
          <w:rFonts w:ascii="新細明體" w:hAnsi="新細明體"/>
          <w:color w:val="000000"/>
          <w:lang w:eastAsia="zh-CN"/>
        </w:rPr>
        <w:t>(OBM)</w:t>
      </w:r>
      <w:r>
        <w:rPr>
          <w:rFonts w:ascii="新細明體" w:hAnsi="新細明體" w:hint="eastAsia"/>
          <w:color w:val="000000"/>
          <w:lang w:eastAsia="zh-CN"/>
        </w:rPr>
        <w:t>。处于此一关键期，除了强化设计工程与创新产品开发的关键技术，必须同步发展高效能的营运模式、管理体系、以及作业流程。本课程针对</w:t>
      </w:r>
      <w:r>
        <w:rPr>
          <w:rFonts w:ascii="新細明體" w:hAnsi="新細明體" w:hint="eastAsia"/>
          <w:bCs/>
          <w:color w:val="000000"/>
          <w:lang w:eastAsia="zh-CN"/>
        </w:rPr>
        <w:t>新产品开发的管理领域，介绍</w:t>
      </w:r>
      <w:r>
        <w:rPr>
          <w:rFonts w:ascii="新細明體" w:hAnsi="新細明體" w:hint="eastAsia"/>
          <w:color w:val="000000"/>
          <w:lang w:eastAsia="zh-CN"/>
        </w:rPr>
        <w:t>同步工程、企业间协同设计、以及产品生命周期管理的理论与实务。</w:t>
      </w:r>
    </w:p>
    <w:p w14:paraId="4A66F388" w14:textId="77777777" w:rsidR="00E41911" w:rsidRDefault="00E41911" w:rsidP="00E41911">
      <w:pPr>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【授课大纲】</w:t>
      </w:r>
    </w:p>
    <w:p w14:paraId="6A9975E1" w14:textId="77777777" w:rsidR="00E41911" w:rsidRDefault="00E41911" w:rsidP="00E41911">
      <w:pPr>
        <w:pStyle w:val="Item1"/>
        <w:numPr>
          <w:ilvl w:val="0"/>
          <w:numId w:val="0"/>
        </w:numPr>
        <w:adjustRightInd w:val="0"/>
        <w:rPr>
          <w:rFonts w:ascii="新細明體" w:eastAsia="新細明體" w:hAnsi="新細明體" w:hint="eastAsia"/>
          <w:color w:val="000000"/>
          <w:szCs w:val="24"/>
          <w:lang w:eastAsia="zh-CN"/>
        </w:rPr>
      </w:pPr>
      <w:r>
        <w:rPr>
          <w:rFonts w:ascii="新細明體" w:eastAsia="新細明體" w:hAnsi="新細明體"/>
          <w:color w:val="000000"/>
          <w:szCs w:val="24"/>
          <w:lang w:eastAsia="zh-CN"/>
        </w:rPr>
        <w:t>1.</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台湾制造产业的全球定位</w:t>
      </w:r>
    </w:p>
    <w:p w14:paraId="1C4C31E6" w14:textId="77777777" w:rsidR="00E41911" w:rsidRDefault="00E41911" w:rsidP="00E41911">
      <w:pPr>
        <w:pStyle w:val="Item1"/>
        <w:numPr>
          <w:ilvl w:val="0"/>
          <w:numId w:val="0"/>
        </w:numPr>
        <w:adjustRightInd w:val="0"/>
        <w:rPr>
          <w:rFonts w:ascii="新細明體" w:eastAsia="新細明體" w:hAnsi="新細明體" w:hint="eastAsia"/>
          <w:color w:val="000000"/>
          <w:szCs w:val="24"/>
          <w:lang w:eastAsia="zh-CN"/>
        </w:rPr>
      </w:pPr>
      <w:r>
        <w:rPr>
          <w:rFonts w:ascii="新細明體" w:eastAsia="新細明體" w:hAnsi="新細明體"/>
          <w:color w:val="000000"/>
          <w:szCs w:val="24"/>
          <w:lang w:eastAsia="zh-CN"/>
        </w:rPr>
        <w:t>2.</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新产品开发</w:t>
      </w:r>
      <w:r>
        <w:rPr>
          <w:rFonts w:ascii="新細明體" w:eastAsia="新細明體" w:hAnsi="新細明體"/>
          <w:color w:val="000000"/>
          <w:szCs w:val="24"/>
          <w:lang w:eastAsia="zh-CN"/>
        </w:rPr>
        <w:t>e</w:t>
      </w:r>
      <w:r>
        <w:rPr>
          <w:rFonts w:ascii="新細明體" w:eastAsia="新細明體" w:hAnsi="新細明體" w:hint="eastAsia"/>
          <w:color w:val="000000"/>
          <w:szCs w:val="24"/>
          <w:lang w:eastAsia="zh-CN"/>
        </w:rPr>
        <w:t>化管理系统的架构与建置策略：以世界级制造大厂为例</w:t>
      </w:r>
    </w:p>
    <w:p w14:paraId="32231361"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3.</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新产品开发流程</w:t>
      </w:r>
      <w:r>
        <w:rPr>
          <w:rFonts w:ascii="新細明體" w:eastAsia="新細明體" w:hAnsi="新細明體"/>
          <w:color w:val="000000"/>
          <w:szCs w:val="24"/>
          <w:lang w:eastAsia="zh-CN"/>
        </w:rPr>
        <w:t>(NPD Process)</w:t>
      </w:r>
      <w:r>
        <w:rPr>
          <w:rFonts w:ascii="新細明體" w:eastAsia="新細明體" w:hAnsi="新細明體" w:hint="eastAsia"/>
          <w:color w:val="000000"/>
          <w:szCs w:val="24"/>
          <w:lang w:eastAsia="zh-CN"/>
        </w:rPr>
        <w:t>的内涵</w:t>
      </w:r>
    </w:p>
    <w:p w14:paraId="06AB4D61"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4.</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同步工程</w:t>
      </w:r>
      <w:r>
        <w:rPr>
          <w:rFonts w:ascii="新細明體" w:eastAsia="新細明體" w:hAnsi="新細明體"/>
          <w:color w:val="000000"/>
          <w:szCs w:val="24"/>
          <w:lang w:eastAsia="zh-CN"/>
        </w:rPr>
        <w:t>(Concurrent Engineering)</w:t>
      </w:r>
      <w:r>
        <w:rPr>
          <w:rFonts w:ascii="新細明體" w:eastAsia="新細明體" w:hAnsi="新細明體" w:hint="eastAsia"/>
          <w:color w:val="000000"/>
          <w:szCs w:val="24"/>
          <w:lang w:eastAsia="zh-CN"/>
        </w:rPr>
        <w:t>与协同开发</w:t>
      </w:r>
      <w:r>
        <w:rPr>
          <w:rFonts w:ascii="新細明體" w:eastAsia="新細明體" w:hAnsi="新細明體"/>
          <w:color w:val="000000"/>
          <w:szCs w:val="24"/>
          <w:lang w:eastAsia="zh-CN"/>
        </w:rPr>
        <w:t>(Collaborative Development)</w:t>
      </w:r>
      <w:r>
        <w:rPr>
          <w:rFonts w:ascii="新細明體" w:eastAsia="新細明體" w:hAnsi="新細明體" w:hint="eastAsia"/>
          <w:color w:val="000000"/>
          <w:szCs w:val="24"/>
        </w:rPr>
        <w:t xml:space="preserve"> </w:t>
      </w:r>
    </w:p>
    <w:p w14:paraId="74C42D3F"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5.</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新产品开发流程</w:t>
      </w:r>
      <w:r>
        <w:rPr>
          <w:rFonts w:ascii="新細明體" w:eastAsia="新細明體" w:hAnsi="新細明體"/>
          <w:color w:val="000000"/>
          <w:szCs w:val="24"/>
          <w:lang w:eastAsia="zh-CN"/>
        </w:rPr>
        <w:t>(NPD Process)</w:t>
      </w:r>
      <w:r>
        <w:rPr>
          <w:rFonts w:ascii="新細明體" w:eastAsia="新細明體" w:hAnsi="新細明體" w:hint="eastAsia"/>
          <w:color w:val="000000"/>
          <w:szCs w:val="24"/>
          <w:lang w:eastAsia="zh-CN"/>
        </w:rPr>
        <w:t>的系统化描述</w:t>
      </w:r>
    </w:p>
    <w:p w14:paraId="2508ADC5"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6.</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新产品开发专案管理</w:t>
      </w:r>
      <w:r>
        <w:rPr>
          <w:rFonts w:ascii="新細明體" w:eastAsia="新細明體" w:hAnsi="新細明體"/>
          <w:color w:val="000000"/>
          <w:szCs w:val="24"/>
          <w:lang w:eastAsia="zh-CN"/>
        </w:rPr>
        <w:t>(NPD Program Management)</w:t>
      </w:r>
    </w:p>
    <w:p w14:paraId="58FF16FC"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7.</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模组化设计</w:t>
      </w:r>
      <w:r>
        <w:rPr>
          <w:rFonts w:ascii="新細明體" w:eastAsia="新細明體" w:hAnsi="新細明體"/>
          <w:color w:val="000000"/>
          <w:szCs w:val="24"/>
          <w:lang w:eastAsia="zh-CN"/>
        </w:rPr>
        <w:t>(Modular Design)</w:t>
      </w:r>
    </w:p>
    <w:p w14:paraId="4D21B922"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8.</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产品生命周期管理</w:t>
      </w:r>
      <w:r>
        <w:rPr>
          <w:rFonts w:ascii="新細明體" w:eastAsia="新細明體" w:hAnsi="新細明體"/>
          <w:color w:val="000000"/>
          <w:szCs w:val="24"/>
          <w:lang w:eastAsia="zh-CN"/>
        </w:rPr>
        <w:t>(Product Lifecycle Management)</w:t>
      </w:r>
    </w:p>
    <w:p w14:paraId="21C8234C"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9.</w:t>
      </w:r>
      <w:r>
        <w:rPr>
          <w:rFonts w:ascii="新細明體" w:eastAsia="新細明體" w:hAnsi="新細明體"/>
          <w:color w:val="000000"/>
          <w:szCs w:val="24"/>
          <w:lang w:eastAsia="zh-CN"/>
        </w:rPr>
        <w:tab/>
      </w:r>
      <w:r>
        <w:rPr>
          <w:rFonts w:ascii="新細明體" w:eastAsia="新細明體" w:hAnsi="新細明體" w:hint="eastAsia"/>
          <w:color w:val="000000"/>
          <w:szCs w:val="24"/>
          <w:lang w:eastAsia="zh-CN"/>
        </w:rPr>
        <w:t>协同商务模式案例说明：</w:t>
      </w:r>
      <w:r>
        <w:rPr>
          <w:rFonts w:ascii="新細明體" w:eastAsia="新細明體" w:hAnsi="新細明體"/>
          <w:color w:val="000000"/>
          <w:szCs w:val="24"/>
          <w:lang w:eastAsia="zh-CN"/>
        </w:rPr>
        <w:t>Collaborative Planning, Forecasting, and Replenishment (CPFR)</w:t>
      </w:r>
      <w:r>
        <w:rPr>
          <w:rFonts w:ascii="新細明體" w:eastAsia="新細明體" w:hAnsi="新細明體" w:hint="eastAsia"/>
          <w:color w:val="000000"/>
          <w:szCs w:val="24"/>
          <w:lang w:eastAsia="zh-CN"/>
        </w:rPr>
        <w:t>，</w:t>
      </w:r>
      <w:r>
        <w:rPr>
          <w:rFonts w:ascii="新細明體" w:eastAsia="新細明體" w:hAnsi="新細明體"/>
          <w:color w:val="000000"/>
          <w:szCs w:val="24"/>
          <w:lang w:eastAsia="zh-CN"/>
        </w:rPr>
        <w:t>Configure to Order (CTO)</w:t>
      </w:r>
    </w:p>
    <w:p w14:paraId="15FEDB33"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10.</w:t>
      </w:r>
      <w:r>
        <w:rPr>
          <w:rFonts w:ascii="新細明體" w:eastAsia="新細明體" w:hAnsi="新細明體"/>
          <w:color w:val="000000"/>
          <w:szCs w:val="24"/>
          <w:lang w:eastAsia="zh-CN"/>
        </w:rPr>
        <w:tab/>
        <w:t xml:space="preserve">Summary </w:t>
      </w:r>
      <w:r>
        <w:rPr>
          <w:rFonts w:ascii="新細明體" w:eastAsia="新細明體" w:hAnsi="新細明體" w:hint="eastAsia"/>
          <w:color w:val="000000"/>
          <w:szCs w:val="24"/>
          <w:lang w:eastAsia="zh-CN"/>
        </w:rPr>
        <w:t>总结</w:t>
      </w:r>
    </w:p>
    <w:p w14:paraId="6D2BFD08" w14:textId="77777777" w:rsidR="00E41911" w:rsidRDefault="00E41911" w:rsidP="00E41911">
      <w:pPr>
        <w:pStyle w:val="Item1"/>
        <w:numPr>
          <w:ilvl w:val="0"/>
          <w:numId w:val="0"/>
        </w:numPr>
        <w:adjustRightInd w:val="0"/>
        <w:rPr>
          <w:rFonts w:ascii="新細明體" w:eastAsia="新細明體" w:hAnsi="新細明體"/>
          <w:color w:val="000000"/>
          <w:szCs w:val="24"/>
        </w:rPr>
      </w:pPr>
      <w:r>
        <w:rPr>
          <w:rFonts w:ascii="新細明體" w:eastAsia="新細明體" w:hAnsi="新細明體"/>
          <w:color w:val="000000"/>
          <w:szCs w:val="24"/>
          <w:lang w:eastAsia="zh-CN"/>
        </w:rPr>
        <w:t>References:</w:t>
      </w:r>
    </w:p>
    <w:p w14:paraId="4B96FD03"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1.</w:t>
      </w:r>
      <w:r>
        <w:rPr>
          <w:rFonts w:ascii="新細明體" w:eastAsia="新細明體" w:hAnsi="新細明體"/>
          <w:color w:val="000000"/>
          <w:szCs w:val="24"/>
          <w:lang w:eastAsia="zh-CN"/>
        </w:rPr>
        <w:tab/>
        <w:t xml:space="preserve">Ulrich, K. T. and Eppinger, S. D., </w:t>
      </w:r>
      <w:r>
        <w:rPr>
          <w:rFonts w:ascii="新細明體" w:eastAsia="新細明體" w:hAnsi="新細明體" w:hint="eastAsia"/>
          <w:color w:val="000000"/>
          <w:szCs w:val="24"/>
          <w:lang w:eastAsia="zh-CN"/>
        </w:rPr>
        <w:t>“</w:t>
      </w:r>
      <w:r>
        <w:rPr>
          <w:rFonts w:ascii="新細明體" w:eastAsia="新細明體" w:hAnsi="新細明體"/>
          <w:color w:val="000000"/>
          <w:szCs w:val="24"/>
          <w:lang w:eastAsia="zh-CN"/>
        </w:rPr>
        <w:t>Product Design and Development,</w:t>
      </w:r>
      <w:r>
        <w:rPr>
          <w:rFonts w:ascii="新細明體" w:eastAsia="新細明體" w:hAnsi="新細明體" w:hint="eastAsia"/>
          <w:color w:val="000000"/>
          <w:szCs w:val="24"/>
          <w:lang w:eastAsia="zh-CN"/>
        </w:rPr>
        <w:t>”</w:t>
      </w:r>
      <w:r>
        <w:rPr>
          <w:rFonts w:ascii="新細明體" w:eastAsia="新細明體" w:hAnsi="新細明體"/>
          <w:color w:val="000000"/>
          <w:szCs w:val="24"/>
          <w:lang w:eastAsia="zh-CN"/>
        </w:rPr>
        <w:t xml:space="preserve"> 3rd Ed., McGraw Hill, 2003 (</w:t>
      </w:r>
      <w:r>
        <w:rPr>
          <w:rFonts w:ascii="新細明體" w:eastAsia="新細明體" w:hAnsi="新細明體" w:hint="eastAsia"/>
          <w:color w:val="000000"/>
          <w:szCs w:val="24"/>
          <w:lang w:eastAsia="zh-CN"/>
        </w:rPr>
        <w:t>张书文等译，产品设计与开发，普林斯顿，</w:t>
      </w:r>
      <w:r>
        <w:rPr>
          <w:rFonts w:ascii="新細明體" w:eastAsia="新細明體" w:hAnsi="新細明體"/>
          <w:color w:val="000000"/>
          <w:szCs w:val="24"/>
          <w:lang w:eastAsia="zh-CN"/>
        </w:rPr>
        <w:t>2006)</w:t>
      </w:r>
    </w:p>
    <w:p w14:paraId="7A754583"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2.</w:t>
      </w:r>
      <w:r>
        <w:rPr>
          <w:rFonts w:ascii="新細明體" w:eastAsia="新細明體" w:hAnsi="新細明體"/>
          <w:color w:val="000000"/>
          <w:szCs w:val="24"/>
          <w:lang w:eastAsia="zh-CN"/>
        </w:rPr>
        <w:tab/>
        <w:t xml:space="preserve">McGrath, M. E., </w:t>
      </w:r>
      <w:r>
        <w:rPr>
          <w:rFonts w:ascii="新細明體" w:eastAsia="新細明體" w:hAnsi="新細明體" w:hint="eastAsia"/>
          <w:color w:val="000000"/>
          <w:szCs w:val="24"/>
          <w:lang w:eastAsia="zh-CN"/>
        </w:rPr>
        <w:t>“</w:t>
      </w:r>
      <w:r>
        <w:rPr>
          <w:rFonts w:ascii="新細明體" w:eastAsia="新細明體" w:hAnsi="新細明體"/>
          <w:color w:val="000000"/>
          <w:szCs w:val="24"/>
          <w:lang w:eastAsia="zh-CN"/>
        </w:rPr>
        <w:t>Next Generation Product Development,</w:t>
      </w:r>
      <w:r>
        <w:rPr>
          <w:rFonts w:ascii="新細明體" w:eastAsia="新細明體" w:hAnsi="新細明體" w:hint="eastAsia"/>
          <w:color w:val="000000"/>
          <w:szCs w:val="24"/>
          <w:lang w:eastAsia="zh-CN"/>
        </w:rPr>
        <w:t>”</w:t>
      </w:r>
      <w:r>
        <w:rPr>
          <w:rFonts w:ascii="新細明體" w:eastAsia="新細明體" w:hAnsi="新細明體"/>
          <w:color w:val="000000"/>
          <w:szCs w:val="24"/>
          <w:lang w:eastAsia="zh-CN"/>
        </w:rPr>
        <w:t xml:space="preserve"> McGraw Hill, 2004 (</w:t>
      </w:r>
      <w:r>
        <w:rPr>
          <w:rFonts w:ascii="新細明體" w:eastAsia="新細明體" w:hAnsi="新細明體" w:hint="eastAsia"/>
          <w:color w:val="000000"/>
          <w:szCs w:val="24"/>
          <w:lang w:eastAsia="zh-CN"/>
        </w:rPr>
        <w:t>陈正芬等译，产品研发管理，麦格罗‧希尔，</w:t>
      </w:r>
      <w:r>
        <w:rPr>
          <w:rFonts w:ascii="新細明體" w:eastAsia="新細明體" w:hAnsi="新細明體"/>
          <w:color w:val="000000"/>
          <w:szCs w:val="24"/>
          <w:lang w:eastAsia="zh-CN"/>
        </w:rPr>
        <w:t>2004)</w:t>
      </w:r>
    </w:p>
    <w:p w14:paraId="7FF8A23B" w14:textId="77777777" w:rsidR="00E41911" w:rsidRDefault="00E41911" w:rsidP="00E41911">
      <w:pPr>
        <w:pStyle w:val="Item1"/>
        <w:numPr>
          <w:ilvl w:val="0"/>
          <w:numId w:val="0"/>
        </w:numPr>
        <w:adjustRightInd w:val="0"/>
        <w:rPr>
          <w:rFonts w:ascii="新細明體" w:eastAsia="新細明體" w:hAnsi="新細明體"/>
          <w:color w:val="000000"/>
          <w:szCs w:val="24"/>
        </w:rPr>
      </w:pPr>
      <w:r>
        <w:rPr>
          <w:rFonts w:ascii="新細明體" w:eastAsia="新細明體" w:hAnsi="新細明體"/>
          <w:color w:val="000000"/>
          <w:szCs w:val="24"/>
          <w:lang w:eastAsia="zh-CN"/>
        </w:rPr>
        <w:t>3.</w:t>
      </w:r>
      <w:r>
        <w:rPr>
          <w:rFonts w:ascii="新細明體" w:eastAsia="新細明體" w:hAnsi="新細明體"/>
          <w:color w:val="000000"/>
          <w:szCs w:val="24"/>
          <w:lang w:eastAsia="zh-CN"/>
        </w:rPr>
        <w:tab/>
        <w:t>Stark, J., “Product Lifecycle Management,” Springer, 2005</w:t>
      </w:r>
    </w:p>
    <w:p w14:paraId="0074A427" w14:textId="77777777" w:rsidR="00E41911" w:rsidRDefault="00E41911" w:rsidP="00E41911">
      <w:pPr>
        <w:pStyle w:val="Item1"/>
        <w:numPr>
          <w:ilvl w:val="0"/>
          <w:numId w:val="0"/>
        </w:numPr>
        <w:adjustRightInd w:val="0"/>
        <w:rPr>
          <w:rFonts w:ascii="新細明體" w:eastAsia="新細明體" w:hAnsi="新細明體" w:hint="eastAsia"/>
          <w:color w:val="000000"/>
          <w:szCs w:val="24"/>
        </w:rPr>
      </w:pPr>
      <w:r>
        <w:rPr>
          <w:rFonts w:ascii="新細明體" w:eastAsia="新細明體" w:hAnsi="新細明體"/>
          <w:color w:val="000000"/>
          <w:szCs w:val="24"/>
          <w:lang w:eastAsia="zh-CN"/>
        </w:rPr>
        <w:t>4.</w:t>
      </w:r>
      <w:r>
        <w:rPr>
          <w:rFonts w:ascii="新細明體" w:eastAsia="新細明體" w:hAnsi="新細明體"/>
          <w:color w:val="000000"/>
          <w:szCs w:val="24"/>
          <w:lang w:eastAsia="zh-CN"/>
        </w:rPr>
        <w:tab/>
      </w:r>
      <w:proofErr w:type="spellStart"/>
      <w:r>
        <w:rPr>
          <w:rFonts w:ascii="新細明體" w:eastAsia="新細明體" w:hAnsi="新細明體"/>
          <w:color w:val="000000"/>
          <w:szCs w:val="24"/>
          <w:lang w:eastAsia="zh-CN"/>
        </w:rPr>
        <w:t>Saaksvuori</w:t>
      </w:r>
      <w:proofErr w:type="spellEnd"/>
      <w:r>
        <w:rPr>
          <w:rFonts w:ascii="新細明體" w:eastAsia="新細明體" w:hAnsi="新細明體"/>
          <w:color w:val="000000"/>
          <w:szCs w:val="24"/>
          <w:lang w:eastAsia="zh-CN"/>
        </w:rPr>
        <w:t>, A. and Immonen, A., 2nd Ed., “Product Lifecycle Management,” Springer, 2005</w:t>
      </w:r>
    </w:p>
    <w:p w14:paraId="15CA233E" w14:textId="77777777" w:rsidR="00E41911" w:rsidRDefault="00E41911" w:rsidP="00E41911">
      <w:pPr>
        <w:snapToGrid w:val="0"/>
        <w:ind w:leftChars="44" w:left="106" w:rightChars="44" w:right="106" w:firstLine="422"/>
        <w:rPr>
          <w:rFonts w:ascii="新細明體" w:hAnsi="新細明體" w:hint="eastAsia"/>
          <w:b/>
          <w:color w:val="000000"/>
        </w:rPr>
      </w:pPr>
    </w:p>
    <w:p w14:paraId="06B6C869" w14:textId="77777777" w:rsidR="00E41911" w:rsidRDefault="00E41911" w:rsidP="00E41911">
      <w:pPr>
        <w:snapToGrid w:val="0"/>
        <w:ind w:right="44" w:firstLine="422"/>
        <w:rPr>
          <w:rFonts w:ascii="新細明體" w:hAnsi="新細明體" w:hint="eastAsia"/>
          <w:b/>
          <w:color w:val="000000"/>
          <w:lang w:eastAsia="zh-CN"/>
        </w:rPr>
      </w:pPr>
      <w:r>
        <w:rPr>
          <w:rFonts w:ascii="新細明體" w:hAnsi="新細明體" w:hint="eastAsia"/>
          <w:b/>
          <w:color w:val="000000"/>
          <w:lang w:eastAsia="zh-CN"/>
        </w:rPr>
        <w:t>七﹑产品与制程失效模式与效应分析</w:t>
      </w:r>
      <w:r>
        <w:rPr>
          <w:rFonts w:ascii="新細明體" w:hAnsi="新細明體"/>
          <w:b/>
          <w:color w:val="000000"/>
          <w:lang w:eastAsia="zh-CN"/>
        </w:rPr>
        <w:t>(FMEA)</w:t>
      </w:r>
    </w:p>
    <w:p w14:paraId="2D331CAE" w14:textId="77777777" w:rsidR="00E41911" w:rsidRDefault="00E41911" w:rsidP="00E41911">
      <w:pPr>
        <w:snapToGrid w:val="0"/>
        <w:ind w:firstLine="422"/>
        <w:rPr>
          <w:rFonts w:ascii="新細明體" w:hAnsi="新細明體"/>
          <w:b/>
          <w:color w:val="000000"/>
        </w:rPr>
      </w:pPr>
      <w:r>
        <w:rPr>
          <w:rFonts w:ascii="新細明體" w:hAnsi="新細明體" w:hint="eastAsia"/>
          <w:b/>
          <w:color w:val="000000"/>
          <w:lang w:eastAsia="zh-CN"/>
        </w:rPr>
        <w:t>事后控制不如事中控制</w:t>
      </w:r>
      <w:r>
        <w:rPr>
          <w:rFonts w:ascii="新細明體" w:hAnsi="新細明體"/>
          <w:b/>
          <w:color w:val="000000"/>
          <w:lang w:eastAsia="zh-CN"/>
        </w:rPr>
        <w:t xml:space="preserve">, </w:t>
      </w:r>
      <w:r>
        <w:rPr>
          <w:rFonts w:ascii="新細明體" w:hAnsi="新細明體" w:hint="eastAsia"/>
          <w:b/>
          <w:color w:val="000000"/>
          <w:lang w:eastAsia="zh-CN"/>
        </w:rPr>
        <w:t>事中控制不如事前控制</w:t>
      </w:r>
    </w:p>
    <w:p w14:paraId="1CE007B5" w14:textId="77777777" w:rsidR="00E41911" w:rsidRDefault="00E41911" w:rsidP="00E41911">
      <w:pPr>
        <w:snapToGrid w:val="0"/>
        <w:ind w:firstLine="422"/>
        <w:rPr>
          <w:rFonts w:ascii="新細明體" w:hAnsi="新細明體"/>
          <w:b/>
          <w:color w:val="000000"/>
          <w:lang w:eastAsia="zh-CN"/>
        </w:rPr>
      </w:pPr>
      <w:r>
        <w:rPr>
          <w:rFonts w:ascii="新細明體" w:hAnsi="新細明體" w:hint="eastAsia"/>
          <w:b/>
          <w:color w:val="000000"/>
          <w:lang w:eastAsia="zh-CN"/>
        </w:rPr>
        <w:t>避免不良问题于未发生之前的系统手法</w:t>
      </w:r>
    </w:p>
    <w:p w14:paraId="59946755" w14:textId="77777777" w:rsidR="00E41911" w:rsidRDefault="00E41911" w:rsidP="00E41911">
      <w:pPr>
        <w:snapToGrid w:val="0"/>
        <w:ind w:leftChars="44" w:left="106" w:right="44" w:firstLine="422"/>
        <w:jc w:val="center"/>
        <w:rPr>
          <w:rFonts w:ascii="新細明體" w:hAnsi="新細明體" w:hint="eastAsia"/>
          <w:b/>
          <w:color w:val="000000"/>
          <w:lang w:eastAsia="zh-CN"/>
        </w:rPr>
      </w:pPr>
    </w:p>
    <w:p w14:paraId="2D4D0F65" w14:textId="77777777" w:rsidR="00E41911" w:rsidRDefault="00E41911" w:rsidP="00E41911">
      <w:pPr>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【课程说明】</w:t>
      </w:r>
    </w:p>
    <w:p w14:paraId="005459E1" w14:textId="77777777" w:rsidR="00E41911" w:rsidRDefault="00E41911" w:rsidP="00E41911">
      <w:pPr>
        <w:widowControl/>
        <w:snapToGrid w:val="0"/>
        <w:ind w:leftChars="44" w:left="106" w:right="44"/>
        <w:rPr>
          <w:rFonts w:ascii="新細明體" w:hAnsi="新細明體" w:hint="eastAsia"/>
          <w:color w:val="000000"/>
        </w:rPr>
      </w:pPr>
      <w:r>
        <w:rPr>
          <w:rFonts w:ascii="新細明體" w:hAnsi="新細明體" w:hint="eastAsia"/>
          <w:color w:val="000000"/>
          <w:lang w:eastAsia="zh-CN"/>
        </w:rPr>
        <w:t>本课程主要是以预应式失效模式分析之手法有系统地教导如何认知失效</w:t>
      </w:r>
      <w:r>
        <w:rPr>
          <w:rFonts w:ascii="新細明體" w:hAnsi="新細明體"/>
          <w:color w:val="000000"/>
          <w:lang w:eastAsia="zh-CN"/>
        </w:rPr>
        <w:t>(</w:t>
      </w:r>
      <w:r>
        <w:rPr>
          <w:rFonts w:ascii="新細明體" w:hAnsi="新細明體" w:hint="eastAsia"/>
          <w:color w:val="000000"/>
          <w:lang w:eastAsia="zh-CN"/>
        </w:rPr>
        <w:t>不</w:t>
      </w:r>
      <w:r>
        <w:rPr>
          <w:rFonts w:ascii="新細明體" w:hAnsi="新細明體"/>
          <w:color w:val="000000"/>
          <w:lang w:eastAsia="zh-CN"/>
        </w:rPr>
        <w:tab/>
      </w:r>
      <w:r>
        <w:rPr>
          <w:rFonts w:ascii="新細明體" w:hAnsi="新細明體" w:hint="eastAsia"/>
          <w:color w:val="000000"/>
          <w:lang w:eastAsia="zh-CN"/>
        </w:rPr>
        <w:t>良</w:t>
      </w:r>
      <w:r>
        <w:rPr>
          <w:rFonts w:ascii="新細明體" w:hAnsi="新細明體"/>
          <w:color w:val="000000"/>
          <w:lang w:eastAsia="zh-CN"/>
        </w:rPr>
        <w:t>)</w:t>
      </w:r>
      <w:r>
        <w:rPr>
          <w:rFonts w:ascii="新細明體" w:hAnsi="新細明體" w:hint="eastAsia"/>
          <w:color w:val="000000"/>
          <w:lang w:eastAsia="zh-CN"/>
        </w:rPr>
        <w:t>的来源，分析其重要性及原因，并以设计管控的机制避免失效之发生。防范不良问题于未发生之前</w:t>
      </w:r>
      <w:r>
        <w:rPr>
          <w:rFonts w:ascii="新細明體" w:hAnsi="新細明體"/>
          <w:color w:val="000000"/>
          <w:lang w:eastAsia="zh-CN"/>
        </w:rPr>
        <w:t xml:space="preserve"> (Design-in mechanism to design out future problems)</w:t>
      </w:r>
      <w:r>
        <w:rPr>
          <w:rFonts w:ascii="新細明體" w:hAnsi="新細明體" w:hint="eastAsia"/>
          <w:color w:val="000000"/>
          <w:lang w:eastAsia="zh-CN"/>
        </w:rPr>
        <w:t>。</w:t>
      </w:r>
    </w:p>
    <w:p w14:paraId="3F08CB74" w14:textId="77777777" w:rsidR="00E41911" w:rsidRDefault="00E41911" w:rsidP="00E41911">
      <w:pPr>
        <w:snapToGrid w:val="0"/>
        <w:ind w:leftChars="44" w:left="106" w:rightChars="44" w:right="106" w:firstLine="422"/>
        <w:rPr>
          <w:rFonts w:ascii="新細明體" w:hAnsi="新細明體"/>
          <w:b/>
          <w:color w:val="000000"/>
        </w:rPr>
      </w:pPr>
      <w:r>
        <w:rPr>
          <w:rFonts w:ascii="新細明體" w:hAnsi="新細明體" w:hint="eastAsia"/>
          <w:b/>
          <w:color w:val="000000"/>
          <w:lang w:eastAsia="zh-CN"/>
        </w:rPr>
        <w:t>【授课大纲】</w:t>
      </w:r>
    </w:p>
    <w:p w14:paraId="4F71FC41" w14:textId="77777777" w:rsidR="00E41911" w:rsidRDefault="00E41911" w:rsidP="00E41911">
      <w:pPr>
        <w:pStyle w:val="aff6"/>
        <w:numPr>
          <w:ilvl w:val="0"/>
          <w:numId w:val="8"/>
        </w:numPr>
        <w:adjustRightInd w:val="0"/>
        <w:snapToGrid w:val="0"/>
        <w:ind w:right="45"/>
        <w:jc w:val="left"/>
        <w:textAlignment w:val="baseline"/>
        <w:rPr>
          <w:rFonts w:ascii="新細明體" w:hAnsi="新細明體" w:cs="Times New Roman" w:hint="eastAsia"/>
          <w:color w:val="000000"/>
        </w:rPr>
      </w:pPr>
      <w:r>
        <w:rPr>
          <w:rFonts w:ascii="新細明體" w:hAnsi="新細明體" w:cs="Times New Roman"/>
          <w:color w:val="000000"/>
          <w:lang w:eastAsia="zh-CN"/>
        </w:rPr>
        <w:t>Overview &amp; Logistics (</w:t>
      </w:r>
      <w:r>
        <w:rPr>
          <w:rFonts w:ascii="新細明體" w:hAnsi="新細明體" w:cs="Times New Roman" w:hint="eastAsia"/>
          <w:color w:val="000000"/>
          <w:lang w:eastAsia="zh-CN"/>
        </w:rPr>
        <w:t>绪论与行政事项</w:t>
      </w:r>
      <w:r>
        <w:rPr>
          <w:rFonts w:ascii="新細明體" w:hAnsi="新細明體" w:cs="Times New Roman"/>
          <w:color w:val="000000"/>
          <w:lang w:eastAsia="zh-CN"/>
        </w:rPr>
        <w:t>)</w:t>
      </w:r>
    </w:p>
    <w:p w14:paraId="62E72D0B" w14:textId="77777777" w:rsidR="00E41911" w:rsidRDefault="00E41911" w:rsidP="00E41911">
      <w:pPr>
        <w:pStyle w:val="aff6"/>
        <w:numPr>
          <w:ilvl w:val="0"/>
          <w:numId w:val="8"/>
        </w:numPr>
        <w:adjustRightInd w:val="0"/>
        <w:snapToGrid w:val="0"/>
        <w:ind w:right="45"/>
        <w:jc w:val="left"/>
        <w:textAlignment w:val="baseline"/>
        <w:rPr>
          <w:rFonts w:ascii="新細明體" w:hAnsi="新細明體" w:cs="Times New Roman" w:hint="eastAsia"/>
          <w:color w:val="000000"/>
        </w:rPr>
      </w:pPr>
      <w:r>
        <w:rPr>
          <w:rFonts w:ascii="新細明體" w:hAnsi="新細明體" w:cs="Times New Roman"/>
          <w:color w:val="000000"/>
          <w:lang w:eastAsia="zh-CN"/>
        </w:rPr>
        <w:t>Risk Management Overview &amp; FMEA Background (</w:t>
      </w:r>
      <w:r>
        <w:rPr>
          <w:rFonts w:ascii="新細明體" w:hAnsi="新細明體" w:cs="Times New Roman" w:hint="eastAsia"/>
          <w:color w:val="000000"/>
          <w:lang w:eastAsia="zh-CN"/>
        </w:rPr>
        <w:t>风险管理概观与失效模式与效应分析</w:t>
      </w:r>
      <w:r>
        <w:rPr>
          <w:rFonts w:ascii="新細明體" w:hAnsi="新細明體" w:cs="Times New Roman"/>
          <w:color w:val="000000"/>
          <w:lang w:eastAsia="zh-CN"/>
        </w:rPr>
        <w:t xml:space="preserve"> </w:t>
      </w:r>
      <w:r>
        <w:rPr>
          <w:rFonts w:ascii="新細明體" w:hAnsi="新細明體" w:cs="Times New Roman" w:hint="eastAsia"/>
          <w:color w:val="000000"/>
          <w:lang w:eastAsia="zh-CN"/>
        </w:rPr>
        <w:t>背景</w:t>
      </w:r>
      <w:r>
        <w:rPr>
          <w:rFonts w:ascii="新細明體" w:hAnsi="新細明體" w:cs="Times New Roman"/>
          <w:color w:val="000000"/>
          <w:lang w:eastAsia="zh-CN"/>
        </w:rPr>
        <w:t>)</w:t>
      </w:r>
    </w:p>
    <w:p w14:paraId="59B7DA42" w14:textId="77777777" w:rsidR="00E41911" w:rsidRDefault="00E41911" w:rsidP="00E41911">
      <w:pPr>
        <w:pStyle w:val="aff6"/>
        <w:numPr>
          <w:ilvl w:val="0"/>
          <w:numId w:val="8"/>
        </w:numPr>
        <w:adjustRightInd w:val="0"/>
        <w:snapToGrid w:val="0"/>
        <w:ind w:right="45"/>
        <w:jc w:val="left"/>
        <w:textAlignment w:val="baseline"/>
        <w:rPr>
          <w:rFonts w:ascii="新細明體" w:hAnsi="新細明體" w:cs="Times New Roman"/>
          <w:color w:val="000000"/>
        </w:rPr>
      </w:pPr>
      <w:r>
        <w:rPr>
          <w:rFonts w:ascii="新細明體" w:hAnsi="新細明體" w:cs="Times New Roman"/>
          <w:color w:val="000000"/>
          <w:lang w:eastAsia="zh-CN"/>
        </w:rPr>
        <w:t>FMEA – Proper (</w:t>
      </w:r>
      <w:r>
        <w:rPr>
          <w:rFonts w:ascii="新細明體" w:hAnsi="新細明體" w:cs="Times New Roman" w:hint="eastAsia"/>
          <w:color w:val="000000"/>
          <w:lang w:eastAsia="zh-CN"/>
        </w:rPr>
        <w:t>失效模式与效应分析主体工具</w:t>
      </w:r>
      <w:r>
        <w:rPr>
          <w:rFonts w:ascii="新細明體" w:hAnsi="新細明體" w:cs="Times New Roman"/>
          <w:color w:val="000000"/>
          <w:lang w:eastAsia="zh-CN"/>
        </w:rPr>
        <w:t>)</w:t>
      </w:r>
    </w:p>
    <w:p w14:paraId="7D3CF8F4" w14:textId="77777777" w:rsidR="00E41911" w:rsidRDefault="00E41911" w:rsidP="00E41911">
      <w:pPr>
        <w:pStyle w:val="aff6"/>
        <w:numPr>
          <w:ilvl w:val="0"/>
          <w:numId w:val="10"/>
        </w:numPr>
        <w:adjustRightInd w:val="0"/>
        <w:snapToGrid w:val="0"/>
        <w:ind w:right="45"/>
        <w:jc w:val="left"/>
        <w:textAlignment w:val="baseline"/>
        <w:rPr>
          <w:rFonts w:ascii="新細明體" w:hAnsi="新細明體" w:hint="eastAsia"/>
          <w:bCs/>
          <w:color w:val="000000"/>
        </w:rPr>
      </w:pPr>
      <w:r>
        <w:rPr>
          <w:rFonts w:ascii="新細明體" w:hAnsi="新細明體"/>
          <w:color w:val="000000"/>
          <w:lang w:eastAsia="zh-CN"/>
        </w:rPr>
        <w:t>Generic FMEA; Design/Manufacturing/Project FMEA</w:t>
      </w:r>
    </w:p>
    <w:p w14:paraId="2727A6D2" w14:textId="77777777" w:rsidR="00E41911" w:rsidRDefault="00E41911" w:rsidP="00E41911">
      <w:pPr>
        <w:pStyle w:val="aff6"/>
        <w:numPr>
          <w:ilvl w:val="1"/>
          <w:numId w:val="11"/>
        </w:numPr>
        <w:adjustRightInd w:val="0"/>
        <w:snapToGrid w:val="0"/>
        <w:ind w:right="45"/>
        <w:jc w:val="left"/>
        <w:textAlignment w:val="baseline"/>
        <w:rPr>
          <w:rFonts w:ascii="新細明體" w:hAnsi="新細明體" w:hint="eastAsia"/>
          <w:color w:val="000000"/>
        </w:rPr>
      </w:pPr>
      <w:r>
        <w:rPr>
          <w:rFonts w:ascii="新細明體" w:hAnsi="新細明體"/>
          <w:color w:val="000000"/>
          <w:lang w:eastAsia="zh-CN"/>
        </w:rPr>
        <w:t>FMEA examples</w:t>
      </w:r>
    </w:p>
    <w:p w14:paraId="37379BA2" w14:textId="77777777" w:rsidR="00E41911" w:rsidRDefault="00E41911" w:rsidP="00E41911">
      <w:pPr>
        <w:pStyle w:val="aff6"/>
        <w:numPr>
          <w:ilvl w:val="1"/>
          <w:numId w:val="11"/>
        </w:numPr>
        <w:adjustRightInd w:val="0"/>
        <w:snapToGrid w:val="0"/>
        <w:ind w:right="45"/>
        <w:jc w:val="left"/>
        <w:textAlignment w:val="baseline"/>
        <w:rPr>
          <w:rFonts w:ascii="新細明體" w:hAnsi="新細明體"/>
          <w:color w:val="000000"/>
        </w:rPr>
      </w:pPr>
      <w:r>
        <w:rPr>
          <w:rFonts w:ascii="新細明體" w:hAnsi="新細明體"/>
          <w:color w:val="000000"/>
          <w:lang w:eastAsia="zh-CN"/>
        </w:rPr>
        <w:t>FMEA Exercises</w:t>
      </w:r>
    </w:p>
    <w:p w14:paraId="6B5A6B6B" w14:textId="77777777" w:rsidR="00E41911" w:rsidRDefault="00E41911" w:rsidP="00E41911">
      <w:pPr>
        <w:pStyle w:val="aff6"/>
        <w:numPr>
          <w:ilvl w:val="0"/>
          <w:numId w:val="10"/>
        </w:numPr>
        <w:adjustRightInd w:val="0"/>
        <w:snapToGrid w:val="0"/>
        <w:ind w:right="45"/>
        <w:jc w:val="left"/>
        <w:textAlignment w:val="baseline"/>
        <w:rPr>
          <w:rFonts w:ascii="新細明體" w:hAnsi="新細明體"/>
          <w:color w:val="000000"/>
        </w:rPr>
      </w:pPr>
      <w:r>
        <w:rPr>
          <w:rFonts w:ascii="新細明體" w:hAnsi="新細明體"/>
          <w:color w:val="000000"/>
          <w:lang w:eastAsia="zh-CN"/>
        </w:rPr>
        <w:t xml:space="preserve">FMEA associated tools </w:t>
      </w:r>
      <w:r>
        <w:rPr>
          <w:rFonts w:ascii="新細明體" w:hAnsi="新細明體" w:cs="Times New Roman"/>
          <w:color w:val="000000"/>
          <w:lang w:eastAsia="zh-CN"/>
        </w:rPr>
        <w:t>(</w:t>
      </w:r>
      <w:r>
        <w:rPr>
          <w:rFonts w:ascii="新細明體" w:hAnsi="新細明體" w:cs="Times New Roman" w:hint="eastAsia"/>
          <w:color w:val="000000"/>
          <w:lang w:eastAsia="zh-CN"/>
        </w:rPr>
        <w:t>失效模式与效应分析相关工具</w:t>
      </w:r>
      <w:r>
        <w:rPr>
          <w:rFonts w:ascii="新細明體" w:hAnsi="新細明體" w:cs="Times New Roman"/>
          <w:color w:val="000000"/>
          <w:lang w:eastAsia="zh-CN"/>
        </w:rPr>
        <w:t>)</w:t>
      </w:r>
    </w:p>
    <w:p w14:paraId="06D7D259" w14:textId="77777777" w:rsidR="00E41911" w:rsidRDefault="00E41911" w:rsidP="00E41911">
      <w:pPr>
        <w:pStyle w:val="aff6"/>
        <w:numPr>
          <w:ilvl w:val="1"/>
          <w:numId w:val="11"/>
        </w:numPr>
        <w:adjustRightInd w:val="0"/>
        <w:snapToGrid w:val="0"/>
        <w:ind w:right="45"/>
        <w:jc w:val="left"/>
        <w:textAlignment w:val="baseline"/>
        <w:rPr>
          <w:rFonts w:ascii="新細明體" w:hAnsi="新細明體" w:hint="eastAsia"/>
          <w:color w:val="000000"/>
        </w:rPr>
      </w:pPr>
      <w:r>
        <w:rPr>
          <w:rFonts w:ascii="新細明體" w:hAnsi="新細明體"/>
          <w:color w:val="000000"/>
          <w:lang w:eastAsia="zh-CN"/>
        </w:rPr>
        <w:t>RCA (Root Cause Analysis) &amp; Example</w:t>
      </w:r>
    </w:p>
    <w:p w14:paraId="20AD5828" w14:textId="77777777" w:rsidR="00E41911" w:rsidRDefault="00E41911" w:rsidP="00E41911">
      <w:pPr>
        <w:pStyle w:val="aff6"/>
        <w:numPr>
          <w:ilvl w:val="1"/>
          <w:numId w:val="11"/>
        </w:numPr>
        <w:adjustRightInd w:val="0"/>
        <w:snapToGrid w:val="0"/>
        <w:ind w:right="45"/>
        <w:jc w:val="left"/>
        <w:textAlignment w:val="baseline"/>
        <w:rPr>
          <w:rFonts w:ascii="新細明體" w:hAnsi="新細明體" w:hint="eastAsia"/>
          <w:color w:val="000000"/>
        </w:rPr>
      </w:pPr>
      <w:r>
        <w:rPr>
          <w:rFonts w:ascii="新細明體" w:hAnsi="新細明體"/>
          <w:color w:val="000000"/>
          <w:lang w:eastAsia="zh-CN"/>
        </w:rPr>
        <w:t>Fault Tree Analysis</w:t>
      </w:r>
      <w:r>
        <w:rPr>
          <w:rFonts w:ascii="新細明體" w:hAnsi="新細明體" w:cs="Times New Roman"/>
          <w:color w:val="000000"/>
          <w:lang w:eastAsia="zh-CN"/>
        </w:rPr>
        <w:t xml:space="preserve"> (</w:t>
      </w:r>
      <w:r>
        <w:rPr>
          <w:rFonts w:ascii="新細明體" w:hAnsi="新細明體" w:cs="Times New Roman" w:hint="eastAsia"/>
          <w:color w:val="000000"/>
          <w:lang w:eastAsia="zh-CN"/>
        </w:rPr>
        <w:t>故障树分析</w:t>
      </w:r>
      <w:r>
        <w:rPr>
          <w:rFonts w:ascii="新細明體" w:hAnsi="新細明體" w:cs="Times New Roman"/>
          <w:color w:val="000000"/>
          <w:lang w:eastAsia="zh-CN"/>
        </w:rPr>
        <w:t>)</w:t>
      </w:r>
    </w:p>
    <w:p w14:paraId="351BB65F" w14:textId="77777777" w:rsidR="00E41911" w:rsidRDefault="00E41911" w:rsidP="00E41911">
      <w:pPr>
        <w:pStyle w:val="aff6"/>
        <w:numPr>
          <w:ilvl w:val="1"/>
          <w:numId w:val="11"/>
        </w:numPr>
        <w:adjustRightInd w:val="0"/>
        <w:snapToGrid w:val="0"/>
        <w:ind w:right="45"/>
        <w:jc w:val="left"/>
        <w:textAlignment w:val="baseline"/>
        <w:rPr>
          <w:rFonts w:ascii="新細明體" w:hAnsi="新細明體"/>
          <w:color w:val="000000"/>
        </w:rPr>
      </w:pPr>
      <w:r>
        <w:rPr>
          <w:rFonts w:ascii="新細明體" w:hAnsi="新細明體"/>
          <w:color w:val="000000"/>
          <w:lang w:eastAsia="zh-CN"/>
        </w:rPr>
        <w:t xml:space="preserve">5-Why reasoning </w:t>
      </w:r>
      <w:r>
        <w:rPr>
          <w:rFonts w:ascii="新細明體" w:hAnsi="新細明體" w:cs="Times New Roman"/>
          <w:color w:val="000000"/>
          <w:lang w:eastAsia="zh-CN"/>
        </w:rPr>
        <w:t>(5</w:t>
      </w:r>
      <w:r>
        <w:rPr>
          <w:rFonts w:ascii="新細明體" w:hAnsi="新細明體" w:cs="Times New Roman" w:hint="eastAsia"/>
          <w:color w:val="000000"/>
          <w:lang w:eastAsia="zh-CN"/>
        </w:rPr>
        <w:t>个为什么</w:t>
      </w:r>
      <w:r>
        <w:rPr>
          <w:rFonts w:ascii="新細明體" w:hAnsi="新細明體" w:cs="Times New Roman"/>
          <w:color w:val="000000"/>
          <w:lang w:eastAsia="zh-CN"/>
        </w:rPr>
        <w:t xml:space="preserve"> </w:t>
      </w:r>
      <w:r>
        <w:rPr>
          <w:rFonts w:ascii="新細明體" w:hAnsi="新細明體" w:cs="Times New Roman" w:hint="eastAsia"/>
          <w:color w:val="000000"/>
          <w:lang w:eastAsia="zh-CN"/>
        </w:rPr>
        <w:t>推理</w:t>
      </w:r>
      <w:r>
        <w:rPr>
          <w:rFonts w:ascii="新細明體" w:hAnsi="新細明體" w:cs="Times New Roman"/>
          <w:color w:val="000000"/>
          <w:lang w:eastAsia="zh-CN"/>
        </w:rPr>
        <w:t>)</w:t>
      </w:r>
    </w:p>
    <w:p w14:paraId="03302B10" w14:textId="77777777" w:rsidR="00E41911" w:rsidRDefault="00E41911" w:rsidP="00E41911">
      <w:pPr>
        <w:pStyle w:val="aff6"/>
        <w:numPr>
          <w:ilvl w:val="0"/>
          <w:numId w:val="8"/>
        </w:numPr>
        <w:adjustRightInd w:val="0"/>
        <w:snapToGrid w:val="0"/>
        <w:ind w:right="45"/>
        <w:jc w:val="left"/>
        <w:textAlignment w:val="baseline"/>
        <w:rPr>
          <w:rFonts w:ascii="新細明體" w:hAnsi="新細明體" w:cs="Times New Roman" w:hint="eastAsia"/>
          <w:color w:val="000000"/>
        </w:rPr>
      </w:pPr>
      <w:r>
        <w:rPr>
          <w:rFonts w:ascii="新細明體" w:hAnsi="新細明體" w:cs="Times New Roman" w:hint="eastAsia"/>
          <w:color w:val="000000"/>
          <w:lang w:eastAsia="zh-CN"/>
        </w:rPr>
        <w:t>实例演练</w:t>
      </w:r>
      <w:r>
        <w:rPr>
          <w:rFonts w:ascii="新細明體" w:hAnsi="新細明體" w:cs="Times New Roman"/>
          <w:color w:val="000000"/>
          <w:lang w:eastAsia="zh-CN"/>
        </w:rPr>
        <w:tab/>
      </w:r>
    </w:p>
    <w:p w14:paraId="69F0C267" w14:textId="77777777" w:rsidR="00E41911" w:rsidRDefault="00E41911" w:rsidP="00E41911">
      <w:pPr>
        <w:pStyle w:val="aff6"/>
        <w:numPr>
          <w:ilvl w:val="0"/>
          <w:numId w:val="8"/>
        </w:numPr>
        <w:adjustRightInd w:val="0"/>
        <w:snapToGrid w:val="0"/>
        <w:ind w:right="45"/>
        <w:jc w:val="left"/>
        <w:textAlignment w:val="baseline"/>
        <w:rPr>
          <w:rFonts w:ascii="新細明體" w:hAnsi="新細明體" w:cs="Times New Roman" w:hint="eastAsia"/>
          <w:color w:val="000000"/>
        </w:rPr>
      </w:pPr>
      <w:r>
        <w:rPr>
          <w:rFonts w:ascii="新細明體" w:hAnsi="新細明體" w:cs="Times New Roman"/>
          <w:color w:val="000000"/>
          <w:lang w:eastAsia="zh-CN"/>
        </w:rPr>
        <w:t>Summary &amp; Review</w:t>
      </w:r>
    </w:p>
    <w:p w14:paraId="545ECF19" w14:textId="77777777" w:rsidR="00E41911" w:rsidRDefault="00E41911" w:rsidP="00E41911">
      <w:pPr>
        <w:pStyle w:val="Item1"/>
        <w:numPr>
          <w:ilvl w:val="0"/>
          <w:numId w:val="0"/>
        </w:numPr>
        <w:tabs>
          <w:tab w:val="clear" w:pos="0"/>
        </w:tabs>
        <w:ind w:left="720" w:right="44" w:hanging="360"/>
        <w:rPr>
          <w:rFonts w:ascii="新細明體" w:eastAsia="新細明體" w:hAnsi="新細明體" w:hint="eastAsia"/>
          <w:bCs/>
          <w:color w:val="000000"/>
          <w:szCs w:val="24"/>
        </w:rPr>
      </w:pPr>
    </w:p>
    <w:p w14:paraId="543BCF38" w14:textId="77777777" w:rsidR="00E41911" w:rsidRDefault="00E41911" w:rsidP="00E41911">
      <w:pPr>
        <w:snapToGrid w:val="0"/>
        <w:ind w:rightChars="44" w:right="106" w:firstLine="422"/>
        <w:rPr>
          <w:rFonts w:ascii="新細明體" w:hAnsi="新細明體" w:hint="eastAsia"/>
          <w:b/>
          <w:color w:val="000000"/>
          <w:lang w:eastAsia="zh-CN"/>
        </w:rPr>
      </w:pPr>
      <w:r>
        <w:rPr>
          <w:rFonts w:ascii="新細明體" w:hAnsi="新細明體" w:hint="eastAsia"/>
          <w:b/>
          <w:color w:val="000000"/>
          <w:lang w:eastAsia="zh-CN"/>
        </w:rPr>
        <w:t>八﹑专利分析、布局与回避设计</w:t>
      </w:r>
    </w:p>
    <w:p w14:paraId="158968B8" w14:textId="77777777" w:rsidR="00E41911" w:rsidRDefault="00E41911" w:rsidP="00E41911">
      <w:pPr>
        <w:pStyle w:val="Item1"/>
        <w:numPr>
          <w:ilvl w:val="0"/>
          <w:numId w:val="0"/>
        </w:numPr>
        <w:tabs>
          <w:tab w:val="clear" w:pos="0"/>
        </w:tabs>
        <w:ind w:right="44"/>
        <w:rPr>
          <w:rFonts w:ascii="新細明體" w:eastAsia="新細明體" w:hAnsi="新細明體" w:hint="eastAsia"/>
          <w:b/>
          <w:color w:val="000000"/>
          <w:szCs w:val="24"/>
          <w:lang w:eastAsia="zh-CN"/>
        </w:rPr>
      </w:pPr>
      <w:r>
        <w:rPr>
          <w:rFonts w:ascii="新細明體" w:eastAsia="新細明體" w:hAnsi="新細明體" w:hint="eastAsia"/>
          <w:b/>
          <w:color w:val="000000"/>
          <w:szCs w:val="24"/>
          <w:lang w:eastAsia="zh-CN"/>
        </w:rPr>
        <w:t>导入系统性创意流程，与专利分析相辅相成，激发研究人员的创新意愿</w:t>
      </w:r>
    </w:p>
    <w:p w14:paraId="5383185C" w14:textId="77777777" w:rsidR="00E41911" w:rsidRDefault="00E41911" w:rsidP="00E41911">
      <w:pPr>
        <w:snapToGrid w:val="0"/>
        <w:ind w:leftChars="44" w:left="106" w:rightChars="44" w:right="106" w:firstLine="422"/>
        <w:rPr>
          <w:rFonts w:ascii="新細明體" w:hAnsi="新細明體"/>
          <w:color w:val="000000"/>
          <w:lang w:eastAsia="zh-CN"/>
        </w:rPr>
      </w:pPr>
      <w:r>
        <w:rPr>
          <w:rFonts w:ascii="新細明體" w:hAnsi="新細明體" w:hint="eastAsia"/>
          <w:b/>
          <w:color w:val="000000"/>
          <w:lang w:eastAsia="zh-CN"/>
        </w:rPr>
        <w:t>【课程说明】</w:t>
      </w:r>
    </w:p>
    <w:p w14:paraId="674A6021" w14:textId="77777777" w:rsidR="00E41911" w:rsidRDefault="00E41911" w:rsidP="00E41911">
      <w:pPr>
        <w:snapToGrid w:val="0"/>
        <w:ind w:leftChars="44" w:left="106" w:rightChars="44" w:right="106" w:firstLine="408"/>
        <w:rPr>
          <w:rFonts w:ascii="新細明體" w:hAnsi="新細明體" w:hint="eastAsia"/>
          <w:color w:val="000000"/>
          <w:spacing w:val="-6"/>
          <w:lang w:eastAsia="zh-CN"/>
        </w:rPr>
      </w:pPr>
      <w:r>
        <w:rPr>
          <w:rFonts w:ascii="新細明體" w:hAnsi="新細明體" w:hint="eastAsia"/>
          <w:color w:val="000000"/>
          <w:spacing w:val="-6"/>
          <w:lang w:eastAsia="zh-CN"/>
        </w:rPr>
        <w:t>本课程协助学员了解基本观念，体会其中之精要，以印证本课程学习效果，提升本身之专利分析布局与回避上的能力。使参与者了解专利分析、布局与回避的重要，让学员得以一窥专利上的奥妙，理论与实务并重。</w:t>
      </w:r>
    </w:p>
    <w:p w14:paraId="2B56C29B" w14:textId="77777777" w:rsidR="00E41911" w:rsidRDefault="00E41911" w:rsidP="00E41911">
      <w:pPr>
        <w:snapToGrid w:val="0"/>
        <w:ind w:leftChars="44" w:left="106" w:rightChars="44" w:right="106" w:firstLine="422"/>
        <w:rPr>
          <w:rFonts w:ascii="新細明體" w:hAnsi="新細明體"/>
          <w:b/>
          <w:color w:val="000000"/>
        </w:rPr>
      </w:pPr>
      <w:r>
        <w:rPr>
          <w:rFonts w:ascii="新細明體" w:hAnsi="新細明體" w:hint="eastAsia"/>
          <w:b/>
          <w:color w:val="000000"/>
          <w:lang w:eastAsia="zh-CN"/>
        </w:rPr>
        <w:t>【授课大纲】</w:t>
      </w:r>
    </w:p>
    <w:p w14:paraId="3A748E60" w14:textId="77777777" w:rsidR="00E41911" w:rsidRDefault="00E41911" w:rsidP="00E41911">
      <w:pPr>
        <w:numPr>
          <w:ilvl w:val="0"/>
          <w:numId w:val="13"/>
        </w:numPr>
        <w:autoSpaceDE w:val="0"/>
        <w:autoSpaceDN w:val="0"/>
        <w:adjustRightInd w:val="0"/>
        <w:ind w:firstLine="408"/>
        <w:rPr>
          <w:rFonts w:ascii="新細明體" w:hAnsi="新細明體" w:hint="eastAsia"/>
          <w:color w:val="000000"/>
          <w:spacing w:val="-6"/>
          <w:lang w:eastAsia="zh-CN"/>
        </w:rPr>
      </w:pPr>
      <w:r>
        <w:rPr>
          <w:rFonts w:ascii="新細明體" w:hAnsi="新細明體" w:hint="eastAsia"/>
          <w:color w:val="000000"/>
          <w:spacing w:val="-6"/>
          <w:lang w:eastAsia="zh-CN"/>
        </w:rPr>
        <w:t>各种专利地图之制作与分析</w:t>
      </w:r>
    </w:p>
    <w:p w14:paraId="2486B917" w14:textId="77777777" w:rsidR="00E41911" w:rsidRDefault="00E41911" w:rsidP="00E41911">
      <w:pPr>
        <w:numPr>
          <w:ilvl w:val="0"/>
          <w:numId w:val="13"/>
        </w:numPr>
        <w:autoSpaceDE w:val="0"/>
        <w:autoSpaceDN w:val="0"/>
        <w:adjustRightInd w:val="0"/>
        <w:ind w:firstLine="408"/>
        <w:rPr>
          <w:rFonts w:ascii="新細明體" w:hAnsi="新細明體" w:hint="eastAsia"/>
          <w:color w:val="000000"/>
          <w:spacing w:val="-6"/>
        </w:rPr>
      </w:pPr>
      <w:r>
        <w:rPr>
          <w:rFonts w:ascii="新細明體" w:hAnsi="新細明體" w:hint="eastAsia"/>
          <w:color w:val="000000"/>
          <w:spacing w:val="-6"/>
          <w:lang w:eastAsia="zh-CN"/>
        </w:rPr>
        <w:t>专利组合与布局研究</w:t>
      </w:r>
    </w:p>
    <w:p w14:paraId="5F777461" w14:textId="77777777" w:rsidR="00E41911" w:rsidRDefault="00E41911" w:rsidP="00E41911">
      <w:pPr>
        <w:numPr>
          <w:ilvl w:val="0"/>
          <w:numId w:val="13"/>
        </w:numPr>
        <w:autoSpaceDE w:val="0"/>
        <w:autoSpaceDN w:val="0"/>
        <w:adjustRightInd w:val="0"/>
        <w:ind w:firstLine="408"/>
        <w:rPr>
          <w:rFonts w:ascii="新細明體" w:hAnsi="新細明體" w:hint="eastAsia"/>
          <w:color w:val="000000"/>
          <w:spacing w:val="-6"/>
        </w:rPr>
      </w:pPr>
      <w:r>
        <w:rPr>
          <w:rFonts w:ascii="新細明體" w:hAnsi="新細明體" w:hint="eastAsia"/>
          <w:color w:val="000000"/>
          <w:spacing w:val="-6"/>
          <w:lang w:eastAsia="zh-CN"/>
        </w:rPr>
        <w:t>专利侵权分析</w:t>
      </w:r>
    </w:p>
    <w:p w14:paraId="04B8A2F4" w14:textId="77777777" w:rsidR="00E41911" w:rsidRDefault="00E41911" w:rsidP="00E41911">
      <w:pPr>
        <w:numPr>
          <w:ilvl w:val="0"/>
          <w:numId w:val="13"/>
        </w:numPr>
        <w:autoSpaceDE w:val="0"/>
        <w:autoSpaceDN w:val="0"/>
        <w:adjustRightInd w:val="0"/>
        <w:ind w:firstLine="408"/>
        <w:rPr>
          <w:rFonts w:ascii="新細明體" w:hAnsi="新細明體" w:hint="eastAsia"/>
          <w:color w:val="000000"/>
          <w:spacing w:val="-6"/>
        </w:rPr>
      </w:pPr>
      <w:r>
        <w:rPr>
          <w:rFonts w:ascii="新細明體" w:hAnsi="新細明體" w:hint="eastAsia"/>
          <w:color w:val="000000"/>
          <w:spacing w:val="-6"/>
          <w:lang w:eastAsia="zh-CN"/>
        </w:rPr>
        <w:t>专利回避设计</w:t>
      </w:r>
    </w:p>
    <w:p w14:paraId="3A502BD4" w14:textId="77777777" w:rsidR="00E41911" w:rsidRDefault="00E41911" w:rsidP="00E41911">
      <w:pPr>
        <w:numPr>
          <w:ilvl w:val="0"/>
          <w:numId w:val="13"/>
        </w:numPr>
        <w:ind w:firstLine="408"/>
        <w:rPr>
          <w:rFonts w:ascii="新細明體" w:hAnsi="新細明體" w:hint="eastAsia"/>
          <w:color w:val="000000"/>
          <w:spacing w:val="-6"/>
        </w:rPr>
      </w:pPr>
      <w:r>
        <w:rPr>
          <w:rFonts w:ascii="新細明體" w:hAnsi="新細明體" w:hint="eastAsia"/>
          <w:color w:val="000000"/>
          <w:spacing w:val="-6"/>
          <w:lang w:eastAsia="zh-CN"/>
        </w:rPr>
        <w:t>案例探讨</w:t>
      </w:r>
    </w:p>
    <w:p w14:paraId="30AE3EE8" w14:textId="77777777" w:rsidR="00E41911" w:rsidRDefault="00E41911" w:rsidP="00E41911">
      <w:pPr>
        <w:snapToGrid w:val="0"/>
        <w:ind w:right="44"/>
        <w:rPr>
          <w:rFonts w:ascii="新細明體" w:hAnsi="新細明體" w:hint="eastAsia"/>
          <w:color w:val="000000"/>
        </w:rPr>
      </w:pPr>
    </w:p>
    <w:p w14:paraId="27B00A6C" w14:textId="77777777" w:rsidR="00E41911" w:rsidRDefault="00E41911" w:rsidP="00E41911">
      <w:pPr>
        <w:snapToGrid w:val="0"/>
        <w:ind w:right="44"/>
        <w:rPr>
          <w:rFonts w:ascii="新細明體" w:hAnsi="新細明體" w:hint="eastAsia"/>
          <w:color w:val="000000"/>
        </w:rPr>
      </w:pPr>
    </w:p>
    <w:p w14:paraId="278C974B" w14:textId="77777777" w:rsidR="00E41911" w:rsidRDefault="00E41911" w:rsidP="00E41911">
      <w:pPr>
        <w:snapToGrid w:val="0"/>
        <w:ind w:right="44"/>
        <w:rPr>
          <w:rFonts w:ascii="新細明體" w:hAnsi="新細明體"/>
          <w:color w:val="000000"/>
        </w:rPr>
      </w:pPr>
    </w:p>
    <w:p w14:paraId="5794EBB7" w14:textId="77777777" w:rsidR="00E41911" w:rsidRDefault="00E41911" w:rsidP="00E41911">
      <w:pPr>
        <w:snapToGrid w:val="0"/>
        <w:ind w:rightChars="44" w:right="106" w:firstLine="422"/>
        <w:rPr>
          <w:rFonts w:ascii="新細明體" w:hAnsi="新細明體" w:hint="eastAsia"/>
          <w:b/>
          <w:color w:val="000000"/>
          <w:lang w:eastAsia="zh-CN"/>
        </w:rPr>
      </w:pPr>
      <w:r>
        <w:rPr>
          <w:rFonts w:ascii="新細明體" w:hAnsi="新細明體" w:hint="eastAsia"/>
          <w:b/>
          <w:color w:val="000000"/>
          <w:lang w:eastAsia="zh-CN"/>
        </w:rPr>
        <w:t>九﹑智慧财产与专利管理实务</w:t>
      </w:r>
    </w:p>
    <w:p w14:paraId="0723B2A9" w14:textId="77777777" w:rsidR="00E41911" w:rsidRDefault="00E41911" w:rsidP="00E41911">
      <w:pPr>
        <w:snapToGrid w:val="0"/>
        <w:ind w:firstLine="422"/>
        <w:rPr>
          <w:rFonts w:ascii="新細明體" w:hAnsi="新細明體" w:hint="eastAsia"/>
          <w:b/>
          <w:color w:val="000000"/>
          <w:lang w:eastAsia="zh-CN"/>
        </w:rPr>
      </w:pPr>
      <w:r>
        <w:rPr>
          <w:rFonts w:ascii="新細明體" w:hAnsi="新細明體" w:hint="eastAsia"/>
          <w:b/>
          <w:color w:val="000000"/>
          <w:lang w:eastAsia="zh-CN"/>
        </w:rPr>
        <w:t>善用本身及他人的智慧财产是二十一世纪企业致胜的利器</w:t>
      </w:r>
    </w:p>
    <w:p w14:paraId="7F89B570" w14:textId="77777777" w:rsidR="00E41911" w:rsidRDefault="00E41911" w:rsidP="00E41911">
      <w:pPr>
        <w:snapToGrid w:val="0"/>
        <w:ind w:leftChars="44" w:left="106" w:rightChars="44" w:right="106" w:firstLine="422"/>
        <w:rPr>
          <w:rFonts w:ascii="新細明體" w:hAnsi="新細明體"/>
          <w:color w:val="000000"/>
          <w:lang w:eastAsia="zh-CN"/>
        </w:rPr>
      </w:pPr>
      <w:r>
        <w:rPr>
          <w:rFonts w:ascii="新細明體" w:hAnsi="新細明體" w:hint="eastAsia"/>
          <w:b/>
          <w:color w:val="000000"/>
          <w:lang w:eastAsia="zh-CN"/>
        </w:rPr>
        <w:t>【课程说明】</w:t>
      </w:r>
    </w:p>
    <w:p w14:paraId="610284CB" w14:textId="77777777" w:rsidR="00E41911" w:rsidRDefault="00E41911" w:rsidP="00E41911">
      <w:pPr>
        <w:snapToGrid w:val="0"/>
        <w:ind w:leftChars="44" w:left="106"/>
        <w:rPr>
          <w:rFonts w:ascii="新細明體" w:hAnsi="新細明體"/>
          <w:color w:val="000000"/>
          <w:lang w:eastAsia="zh-CN"/>
        </w:rPr>
      </w:pPr>
      <w:r>
        <w:rPr>
          <w:rFonts w:ascii="新細明體" w:hAnsi="新細明體" w:hint="eastAsia"/>
          <w:color w:val="000000"/>
          <w:lang w:eastAsia="zh-CN"/>
        </w:rPr>
        <w:t>本课程主要目的是要让参与者了解无形资产的重要，以</w:t>
      </w:r>
      <w:r>
        <w:rPr>
          <w:rFonts w:ascii="新細明體" w:hAnsi="新細明體" w:hint="eastAsia"/>
          <w:bCs/>
          <w:color w:val="000000"/>
          <w:lang w:eastAsia="zh-CN"/>
        </w:rPr>
        <w:t>联华电子在智慧财产权及合约管理上的卓越绩效为范例，让学员得以一窥智慧财产权及合约管理上的奥妙，理论与实务并重，欢迎您加入学习行列。</w:t>
      </w:r>
    </w:p>
    <w:p w14:paraId="38AD4A5F" w14:textId="77777777" w:rsidR="00E41911" w:rsidRDefault="00E41911" w:rsidP="00E41911">
      <w:pPr>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【授课大纲】</w:t>
      </w:r>
    </w:p>
    <w:p w14:paraId="6B0AE431" w14:textId="77777777" w:rsidR="00E41911" w:rsidRDefault="00E41911" w:rsidP="00E41911">
      <w:pPr>
        <w:adjustRightInd w:val="0"/>
        <w:snapToGrid w:val="0"/>
        <w:ind w:right="44"/>
        <w:textAlignment w:val="baseline"/>
        <w:rPr>
          <w:rFonts w:ascii="新細明體" w:hAnsi="新細明體"/>
          <w:color w:val="000000"/>
          <w:lang w:eastAsia="zh-CN"/>
        </w:rPr>
      </w:pPr>
      <w:r>
        <w:rPr>
          <w:rFonts w:ascii="新細明體" w:hAnsi="新細明體"/>
          <w:color w:val="000000"/>
          <w:lang w:eastAsia="zh-CN"/>
        </w:rPr>
        <w:t xml:space="preserve"> 1.</w:t>
      </w:r>
      <w:r>
        <w:rPr>
          <w:rFonts w:ascii="新細明體" w:hAnsi="新細明體" w:hint="eastAsia"/>
          <w:color w:val="000000"/>
          <w:lang w:eastAsia="zh-CN"/>
        </w:rPr>
        <w:t>专利权的重要性、范畴与保护效果</w:t>
      </w:r>
    </w:p>
    <w:p w14:paraId="1BE12929" w14:textId="77777777" w:rsidR="00E41911" w:rsidRDefault="00E41911" w:rsidP="00E41911">
      <w:pPr>
        <w:adjustRightInd w:val="0"/>
        <w:snapToGrid w:val="0"/>
        <w:ind w:right="44"/>
        <w:textAlignment w:val="baseline"/>
        <w:rPr>
          <w:rFonts w:ascii="新細明體" w:hAnsi="新細明體" w:hint="eastAsia"/>
          <w:color w:val="000000"/>
          <w:lang w:eastAsia="zh-CN"/>
        </w:rPr>
      </w:pPr>
      <w:r>
        <w:rPr>
          <w:rFonts w:ascii="新細明體" w:hAnsi="新細明體"/>
          <w:color w:val="000000"/>
          <w:lang w:eastAsia="zh-CN"/>
        </w:rPr>
        <w:t xml:space="preserve"> 2.</w:t>
      </w:r>
      <w:r>
        <w:rPr>
          <w:rFonts w:ascii="新細明體" w:hAnsi="新細明體" w:hint="eastAsia"/>
          <w:color w:val="000000"/>
          <w:lang w:eastAsia="zh-CN"/>
        </w:rPr>
        <w:t>专利权的基本观念与实务</w:t>
      </w:r>
    </w:p>
    <w:p w14:paraId="27F4B907" w14:textId="77777777" w:rsidR="00E41911" w:rsidRDefault="00E41911" w:rsidP="00E41911">
      <w:pPr>
        <w:adjustRightInd w:val="0"/>
        <w:snapToGrid w:val="0"/>
        <w:ind w:right="44"/>
        <w:textAlignment w:val="baseline"/>
        <w:rPr>
          <w:rFonts w:ascii="新細明體" w:hAnsi="新細明體"/>
          <w:color w:val="000000"/>
          <w:lang w:eastAsia="zh-CN"/>
        </w:rPr>
      </w:pPr>
      <w:r>
        <w:rPr>
          <w:rFonts w:ascii="新細明體" w:hAnsi="新細明體"/>
          <w:color w:val="000000"/>
          <w:lang w:eastAsia="zh-CN"/>
        </w:rPr>
        <w:t xml:space="preserve"> 3.</w:t>
      </w:r>
      <w:r>
        <w:rPr>
          <w:rFonts w:ascii="新細明體" w:hAnsi="新細明體" w:hint="eastAsia"/>
          <w:color w:val="000000"/>
          <w:lang w:eastAsia="zh-CN"/>
        </w:rPr>
        <w:t>企业如何做好智权管理</w:t>
      </w:r>
      <w:r>
        <w:rPr>
          <w:rFonts w:ascii="新細明體" w:hAnsi="新細明體"/>
          <w:color w:val="000000"/>
          <w:lang w:eastAsia="zh-CN"/>
        </w:rPr>
        <w:t xml:space="preserve"> (</w:t>
      </w:r>
      <w:r>
        <w:rPr>
          <w:rFonts w:ascii="新細明體" w:hAnsi="新細明體" w:hint="eastAsia"/>
          <w:color w:val="000000"/>
          <w:lang w:eastAsia="zh-CN"/>
        </w:rPr>
        <w:t>智财权管理应考虑的重点</w:t>
      </w:r>
      <w:r>
        <w:rPr>
          <w:rFonts w:ascii="新細明體" w:hAnsi="新細明體"/>
          <w:color w:val="000000"/>
          <w:lang w:eastAsia="zh-CN"/>
        </w:rPr>
        <w:t>)</w:t>
      </w:r>
    </w:p>
    <w:p w14:paraId="726AFEAF" w14:textId="77777777" w:rsidR="00E41911" w:rsidRDefault="00E41911" w:rsidP="00E41911">
      <w:pPr>
        <w:adjustRightInd w:val="0"/>
        <w:snapToGrid w:val="0"/>
        <w:ind w:right="44"/>
        <w:textAlignment w:val="baseline"/>
        <w:rPr>
          <w:rFonts w:ascii="新細明體" w:hAnsi="新細明體" w:hint="eastAsia"/>
          <w:color w:val="000000"/>
          <w:lang w:eastAsia="zh-CN"/>
        </w:rPr>
      </w:pPr>
      <w:r>
        <w:rPr>
          <w:rFonts w:ascii="新細明體" w:hAnsi="新細明體"/>
          <w:color w:val="000000"/>
          <w:lang w:eastAsia="zh-CN"/>
        </w:rPr>
        <w:t xml:space="preserve"> 4.</w:t>
      </w:r>
      <w:r>
        <w:rPr>
          <w:rFonts w:ascii="新細明體" w:hAnsi="新細明體" w:hint="eastAsia"/>
          <w:color w:val="000000"/>
          <w:lang w:eastAsia="zh-CN"/>
        </w:rPr>
        <w:t>专利技术授权与共智财权移转实务</w:t>
      </w:r>
    </w:p>
    <w:p w14:paraId="0DB961CF" w14:textId="77777777" w:rsidR="00E41911" w:rsidRDefault="00E41911" w:rsidP="00E41911">
      <w:pPr>
        <w:adjustRightInd w:val="0"/>
        <w:snapToGrid w:val="0"/>
        <w:ind w:right="44"/>
        <w:textAlignment w:val="baseline"/>
        <w:rPr>
          <w:rFonts w:ascii="新細明體" w:hAnsi="新細明體"/>
          <w:color w:val="000000"/>
          <w:lang w:eastAsia="zh-CN"/>
        </w:rPr>
      </w:pPr>
      <w:r>
        <w:rPr>
          <w:rFonts w:ascii="新細明體" w:hAnsi="新細明體"/>
          <w:color w:val="000000"/>
          <w:lang w:eastAsia="zh-CN"/>
        </w:rPr>
        <w:t xml:space="preserve"> 5.</w:t>
      </w:r>
      <w:r>
        <w:rPr>
          <w:rFonts w:ascii="新細明體" w:hAnsi="新細明體" w:hint="eastAsia"/>
          <w:color w:val="000000"/>
          <w:lang w:eastAsia="zh-CN"/>
        </w:rPr>
        <w:t>专利诉讼实务</w:t>
      </w:r>
    </w:p>
    <w:p w14:paraId="1BE9FAC6" w14:textId="77777777" w:rsidR="00E41911" w:rsidRDefault="00E41911" w:rsidP="00E41911">
      <w:pPr>
        <w:adjustRightInd w:val="0"/>
        <w:snapToGrid w:val="0"/>
        <w:ind w:right="44"/>
        <w:textAlignment w:val="baseline"/>
        <w:rPr>
          <w:rFonts w:ascii="新細明體" w:hAnsi="新細明體" w:hint="eastAsia"/>
          <w:color w:val="000000"/>
          <w:lang w:eastAsia="zh-CN"/>
        </w:rPr>
      </w:pPr>
      <w:r>
        <w:rPr>
          <w:rFonts w:ascii="新細明體" w:hAnsi="新細明體"/>
          <w:color w:val="000000"/>
          <w:lang w:eastAsia="zh-CN"/>
        </w:rPr>
        <w:t xml:space="preserve"> 6.</w:t>
      </w:r>
      <w:r>
        <w:rPr>
          <w:rFonts w:ascii="新細明體" w:hAnsi="新細明體" w:hint="eastAsia"/>
          <w:color w:val="000000"/>
          <w:lang w:eastAsia="zh-CN"/>
        </w:rPr>
        <w:t>个案经验分享</w:t>
      </w:r>
    </w:p>
    <w:p w14:paraId="7A4636B9" w14:textId="77777777" w:rsidR="00E41911" w:rsidRDefault="00E41911" w:rsidP="00E41911">
      <w:pPr>
        <w:adjustRightInd w:val="0"/>
        <w:snapToGrid w:val="0"/>
        <w:ind w:right="44"/>
        <w:textAlignment w:val="baseline"/>
        <w:rPr>
          <w:rFonts w:ascii="新細明體" w:hAnsi="新細明體" w:hint="eastAsia"/>
          <w:color w:val="000000"/>
          <w:lang w:eastAsia="zh-CN"/>
        </w:rPr>
      </w:pPr>
      <w:r>
        <w:rPr>
          <w:rFonts w:ascii="新細明體" w:hAnsi="新細明體"/>
          <w:color w:val="000000"/>
          <w:lang w:eastAsia="zh-CN"/>
        </w:rPr>
        <w:t xml:space="preserve"> 7.</w:t>
      </w:r>
      <w:r>
        <w:rPr>
          <w:rFonts w:ascii="新細明體" w:hAnsi="新細明體" w:hint="eastAsia"/>
          <w:color w:val="000000"/>
          <w:lang w:eastAsia="zh-CN"/>
        </w:rPr>
        <w:t>总结</w:t>
      </w:r>
    </w:p>
    <w:p w14:paraId="72AE4B45" w14:textId="77777777" w:rsidR="00E41911" w:rsidRDefault="00E41911" w:rsidP="00E41911">
      <w:pPr>
        <w:adjustRightInd w:val="0"/>
        <w:snapToGrid w:val="0"/>
        <w:ind w:right="44"/>
        <w:textAlignment w:val="baseline"/>
        <w:rPr>
          <w:rFonts w:ascii="新細明體" w:hAnsi="新細明體"/>
          <w:color w:val="000000"/>
          <w:lang w:eastAsia="zh-CN"/>
        </w:rPr>
      </w:pPr>
    </w:p>
    <w:p w14:paraId="238A7DD8" w14:textId="77777777" w:rsidR="00E41911" w:rsidRDefault="00E41911" w:rsidP="00E41911">
      <w:pPr>
        <w:snapToGrid w:val="0"/>
        <w:ind w:leftChars="44" w:left="106" w:right="44" w:firstLine="422"/>
        <w:jc w:val="center"/>
        <w:rPr>
          <w:rFonts w:ascii="新細明體" w:hAnsi="新細明體" w:hint="eastAsia"/>
          <w:b/>
          <w:color w:val="000000"/>
          <w:lang w:eastAsia="zh-CN"/>
        </w:rPr>
      </w:pPr>
    </w:p>
    <w:p w14:paraId="130A90FA" w14:textId="77777777" w:rsidR="00E41911" w:rsidRDefault="00E41911" w:rsidP="00E41911">
      <w:pPr>
        <w:snapToGrid w:val="0"/>
        <w:ind w:rightChars="44" w:right="106" w:firstLine="422"/>
        <w:rPr>
          <w:rFonts w:ascii="新細明體" w:hAnsi="新細明體"/>
          <w:b/>
          <w:color w:val="000000"/>
          <w:lang w:eastAsia="zh-CN"/>
        </w:rPr>
      </w:pPr>
      <w:r>
        <w:rPr>
          <w:rFonts w:ascii="新細明體" w:hAnsi="新細明體" w:hint="eastAsia"/>
          <w:b/>
          <w:color w:val="000000"/>
          <w:lang w:eastAsia="zh-CN"/>
        </w:rPr>
        <w:t>十﹑研发专案管理专题试作报告</w:t>
      </w:r>
    </w:p>
    <w:p w14:paraId="17688191" w14:textId="77777777" w:rsidR="00E41911" w:rsidRDefault="00E41911" w:rsidP="00E41911">
      <w:pPr>
        <w:snapToGrid w:val="0"/>
        <w:ind w:leftChars="44" w:left="106" w:rightChars="44" w:right="106" w:firstLine="422"/>
        <w:rPr>
          <w:rFonts w:ascii="新細明體" w:hAnsi="新細明體"/>
          <w:b/>
          <w:color w:val="000000"/>
          <w:lang w:eastAsia="zh-CN"/>
        </w:rPr>
      </w:pPr>
      <w:r>
        <w:rPr>
          <w:rFonts w:ascii="新細明體" w:hAnsi="新細明體" w:hint="eastAsia"/>
          <w:b/>
          <w:color w:val="000000"/>
          <w:lang w:eastAsia="zh-CN"/>
        </w:rPr>
        <w:t>【课程说明】</w:t>
      </w:r>
    </w:p>
    <w:p w14:paraId="1F3F5ABD" w14:textId="77777777" w:rsidR="00E41911" w:rsidRDefault="00E41911" w:rsidP="00E41911">
      <w:pPr>
        <w:widowControl/>
        <w:snapToGrid w:val="0"/>
        <w:ind w:leftChars="44" w:left="106" w:right="44"/>
        <w:rPr>
          <w:rFonts w:ascii="新細明體" w:hAnsi="新細明體" w:hint="eastAsia"/>
          <w:color w:val="000000"/>
          <w:kern w:val="0"/>
          <w:u w:val="single"/>
          <w:lang w:eastAsia="zh-CN"/>
        </w:rPr>
      </w:pPr>
      <w:r>
        <w:rPr>
          <w:rFonts w:ascii="新細明體" w:hAnsi="新細明體" w:hint="eastAsia"/>
          <w:color w:val="000000"/>
          <w:lang w:eastAsia="zh-CN"/>
        </w:rPr>
        <w:t>让学员自行分组</w:t>
      </w:r>
      <w:r>
        <w:rPr>
          <w:rFonts w:ascii="新細明體" w:hAnsi="新細明體"/>
          <w:color w:val="000000"/>
          <w:lang w:eastAsia="zh-CN"/>
        </w:rPr>
        <w:t>(1~3</w:t>
      </w:r>
      <w:r>
        <w:rPr>
          <w:rFonts w:ascii="新細明體" w:hAnsi="新細明體" w:hint="eastAsia"/>
          <w:color w:val="000000"/>
          <w:lang w:eastAsia="zh-CN"/>
        </w:rPr>
        <w:t>人</w:t>
      </w:r>
      <w:r>
        <w:rPr>
          <w:rFonts w:ascii="新細明體" w:hAnsi="新細明體"/>
          <w:color w:val="000000"/>
          <w:lang w:eastAsia="zh-CN"/>
        </w:rPr>
        <w:t>)</w:t>
      </w:r>
      <w:r>
        <w:rPr>
          <w:rFonts w:ascii="新細明體" w:hAnsi="新細明體" w:hint="eastAsia"/>
          <w:color w:val="000000"/>
          <w:lang w:eastAsia="zh-CN"/>
        </w:rPr>
        <w:t>决定专题后进行专题实作，希望藉由专题实作将课堂所学应用于工作，期末安排分组报告，由本会礼邀讲师担任审查团，目的要让学员们经验分享，并以讲师及审查团之专业知识协助学员审阅工作上之问题，使讲师及审查团成为学员解决工作问题之资源和顾问。</w:t>
      </w:r>
      <w:r>
        <w:rPr>
          <w:rFonts w:ascii="新細明體" w:hAnsi="新細明體"/>
          <w:color w:val="000000"/>
          <w:lang w:eastAsia="zh-CN"/>
        </w:rPr>
        <w:t xml:space="preserve">    </w:t>
      </w:r>
      <w:r>
        <w:rPr>
          <w:rFonts w:ascii="新細明體" w:hAnsi="新細明體"/>
          <w:color w:val="000000"/>
          <w:u w:val="single"/>
          <w:lang w:eastAsia="zh-CN"/>
        </w:rPr>
        <w:t>(</w:t>
      </w:r>
      <w:r>
        <w:rPr>
          <w:rFonts w:ascii="新細明體" w:hAnsi="新細明體" w:hint="eastAsia"/>
          <w:color w:val="000000"/>
          <w:u w:val="single"/>
          <w:lang w:eastAsia="zh-CN"/>
        </w:rPr>
        <w:t>辅导审查费另计</w:t>
      </w:r>
      <w:r>
        <w:rPr>
          <w:rFonts w:ascii="新細明體" w:hAnsi="新細明體"/>
          <w:color w:val="000000"/>
          <w:u w:val="single"/>
          <w:lang w:eastAsia="zh-CN"/>
        </w:rPr>
        <w:t>)</w:t>
      </w:r>
      <w:r>
        <w:rPr>
          <w:rFonts w:ascii="新細明體" w:hAnsi="新細明體" w:hint="eastAsia"/>
          <w:color w:val="000000"/>
          <w:u w:val="single"/>
          <w:lang w:eastAsia="zh-CN"/>
        </w:rPr>
        <w:t>。</w:t>
      </w:r>
    </w:p>
    <w:p w14:paraId="5C88CDF0" w14:textId="77777777" w:rsidR="00E41911" w:rsidRDefault="00E41911" w:rsidP="00E41911">
      <w:pPr>
        <w:snapToGrid w:val="0"/>
        <w:ind w:leftChars="44" w:left="106" w:rightChars="44" w:right="106"/>
        <w:jc w:val="center"/>
        <w:rPr>
          <w:rFonts w:ascii="新細明體" w:hAnsi="新細明體" w:hint="eastAsia"/>
          <w:b/>
          <w:color w:val="000000"/>
          <w:lang w:eastAsia="zh-CN"/>
        </w:rPr>
      </w:pPr>
      <w:r>
        <w:rPr>
          <w:rFonts w:ascii="新細明體" w:hAnsi="新細明體"/>
          <w:color w:val="000000"/>
          <w:lang w:eastAsia="zh-CN"/>
        </w:rPr>
        <w:br w:type="page"/>
      </w:r>
    </w:p>
    <w:p w14:paraId="075162C2" w14:textId="77777777" w:rsidR="00E41911" w:rsidRDefault="00E41911" w:rsidP="00E41911">
      <w:pPr>
        <w:ind w:rightChars="44" w:right="106" w:firstLine="422"/>
        <w:rPr>
          <w:rFonts w:ascii="新細明體" w:hAnsi="新細明體" w:hint="eastAsia"/>
          <w:b/>
          <w:color w:val="000000"/>
          <w:u w:val="single"/>
          <w:lang w:eastAsia="zh-CN"/>
        </w:rPr>
      </w:pPr>
      <w:r>
        <w:rPr>
          <w:rFonts w:ascii="新細明體" w:hAnsi="新細明體" w:hint="eastAsia"/>
          <w:b/>
          <w:color w:val="000000"/>
          <w:u w:val="single"/>
          <w:lang w:eastAsia="zh-CN"/>
        </w:rPr>
        <w:t>附录</w:t>
      </w:r>
      <w:r>
        <w:rPr>
          <w:rFonts w:ascii="新細明體" w:hAnsi="新細明體"/>
          <w:b/>
          <w:color w:val="000000"/>
          <w:u w:val="single"/>
          <w:lang w:eastAsia="zh-CN"/>
        </w:rPr>
        <w:t xml:space="preserve"> 1:  </w:t>
      </w:r>
      <w:r>
        <w:rPr>
          <w:rFonts w:ascii="新細明體" w:hAnsi="新細明體" w:hint="eastAsia"/>
          <w:b/>
          <w:color w:val="000000"/>
          <w:u w:val="single"/>
          <w:lang w:eastAsia="zh-CN"/>
        </w:rPr>
        <w:t>专案实作</w:t>
      </w:r>
      <w:r>
        <w:rPr>
          <w:rFonts w:ascii="新細明體" w:hAnsi="新細明體"/>
          <w:b/>
          <w:color w:val="000000"/>
          <w:u w:val="single"/>
          <w:lang w:eastAsia="zh-CN"/>
        </w:rPr>
        <w:t xml:space="preserve"> </w:t>
      </w:r>
      <w:r>
        <w:rPr>
          <w:rFonts w:ascii="新細明體" w:hAnsi="新細明體" w:hint="eastAsia"/>
          <w:b/>
          <w:color w:val="000000"/>
          <w:u w:val="single"/>
          <w:lang w:eastAsia="zh-CN"/>
        </w:rPr>
        <w:t xml:space="preserve">指导原则 </w:t>
      </w:r>
    </w:p>
    <w:p w14:paraId="58465589" w14:textId="77777777" w:rsidR="00E41911" w:rsidRDefault="00E41911" w:rsidP="00E41911">
      <w:pPr>
        <w:ind w:firstLine="422"/>
        <w:rPr>
          <w:rFonts w:ascii="新細明體" w:hAnsi="新細明體" w:hint="eastAsia"/>
          <w:b/>
          <w:color w:val="000000"/>
          <w:lang w:eastAsia="zh-CN"/>
        </w:rPr>
      </w:pPr>
      <w:r>
        <w:rPr>
          <w:rFonts w:ascii="新細明體" w:hAnsi="新細明體" w:hint="eastAsia"/>
          <w:b/>
          <w:color w:val="000000"/>
          <w:lang w:eastAsia="zh-CN"/>
        </w:rPr>
        <w:t>专题实作目的</w:t>
      </w:r>
      <w:r>
        <w:rPr>
          <w:rFonts w:ascii="新細明體" w:hAnsi="新細明體"/>
          <w:b/>
          <w:color w:val="000000"/>
          <w:lang w:eastAsia="zh-CN"/>
        </w:rPr>
        <w:t>:</w:t>
      </w:r>
    </w:p>
    <w:p w14:paraId="1D4C574B" w14:textId="77777777" w:rsidR="00E41911" w:rsidRDefault="00E41911" w:rsidP="00E41911">
      <w:pPr>
        <w:widowControl/>
        <w:ind w:leftChars="44" w:left="106" w:rightChars="44" w:right="106"/>
        <w:rPr>
          <w:rFonts w:ascii="新細明體" w:hAnsi="新細明體" w:hint="eastAsia"/>
          <w:b/>
          <w:bCs/>
          <w:color w:val="000000"/>
          <w:lang w:eastAsia="zh-CN"/>
        </w:rPr>
      </w:pPr>
      <w:r>
        <w:rPr>
          <w:rFonts w:ascii="新細明體" w:hAnsi="新細明體" w:hint="eastAsia"/>
          <w:color w:val="000000"/>
          <w:lang w:eastAsia="zh-CN"/>
        </w:rPr>
        <w:t>坊间专案管理师课程多着重于认证考试，反而忽略了对实务工作之理论与实作。本专题实作主要</w:t>
      </w:r>
      <w:r>
        <w:rPr>
          <w:rFonts w:ascii="新細明體" w:hAnsi="新細明體" w:hint="eastAsia"/>
          <w:b/>
          <w:color w:val="000000"/>
          <w:u w:val="single"/>
          <w:lang w:eastAsia="zh-CN"/>
        </w:rPr>
        <w:t>针对研发专案管理来设计规划所需要的知识</w:t>
      </w:r>
      <w:r>
        <w:rPr>
          <w:rFonts w:ascii="新細明體" w:hAnsi="新細明體" w:hint="eastAsia"/>
          <w:color w:val="000000"/>
          <w:lang w:eastAsia="zh-CN"/>
        </w:rPr>
        <w:t>，完整而深入的教导，理论与实务并重。希望学员能</w:t>
      </w:r>
      <w:r>
        <w:rPr>
          <w:rFonts w:ascii="新細明體" w:hAnsi="新細明體" w:hint="eastAsia"/>
          <w:b/>
          <w:color w:val="000000"/>
          <w:lang w:eastAsia="zh-CN"/>
        </w:rPr>
        <w:t>藉由专题实作将课堂所学应用于工作</w:t>
      </w:r>
      <w:r>
        <w:rPr>
          <w:rFonts w:ascii="新細明體" w:hAnsi="新細明體" w:hint="eastAsia"/>
          <w:color w:val="000000"/>
          <w:lang w:eastAsia="zh-CN"/>
        </w:rPr>
        <w:t>，并</w:t>
      </w:r>
      <w:r>
        <w:rPr>
          <w:rFonts w:ascii="新細明體" w:hAnsi="新細明體" w:hint="eastAsia"/>
          <w:b/>
          <w:color w:val="000000"/>
          <w:u w:val="single"/>
          <w:lang w:eastAsia="zh-CN"/>
        </w:rPr>
        <w:t>以讲师及审查小组之专业知识协助学员审阅工作上之问题，使讲师及审查委成为学员解决工作问题之资源和顾问</w:t>
      </w:r>
      <w:r>
        <w:rPr>
          <w:rFonts w:ascii="新細明體" w:hAnsi="新細明體" w:hint="eastAsia"/>
          <w:color w:val="000000"/>
          <w:lang w:eastAsia="zh-CN"/>
        </w:rPr>
        <w:t>。</w:t>
      </w:r>
      <w:r>
        <w:rPr>
          <w:rFonts w:ascii="新細明體" w:hAnsi="新細明體"/>
          <w:color w:val="000000"/>
          <w:lang w:eastAsia="zh-CN"/>
        </w:rPr>
        <w:t xml:space="preserve"> </w:t>
      </w:r>
      <w:r>
        <w:rPr>
          <w:rFonts w:ascii="新細明體" w:hAnsi="新細明體"/>
          <w:b/>
          <w:color w:val="000000"/>
          <w:lang w:eastAsia="zh-CN"/>
        </w:rPr>
        <w:t>(</w:t>
      </w:r>
      <w:r>
        <w:rPr>
          <w:rFonts w:ascii="新細明體" w:hAnsi="新細明體" w:hint="eastAsia"/>
          <w:b/>
          <w:color w:val="000000"/>
          <w:lang w:eastAsia="zh-CN"/>
        </w:rPr>
        <w:t>此部份为学员自行增选，不列为证照考试项目</w:t>
      </w:r>
      <w:r>
        <w:rPr>
          <w:rFonts w:ascii="新細明體" w:hAnsi="新細明體"/>
          <w:b/>
          <w:color w:val="000000"/>
          <w:lang w:eastAsia="zh-CN"/>
        </w:rPr>
        <w:t>)</w:t>
      </w:r>
    </w:p>
    <w:p w14:paraId="14BD88A7" w14:textId="77777777" w:rsidR="00E41911" w:rsidRDefault="00E41911" w:rsidP="00E41911">
      <w:pPr>
        <w:ind w:left="360"/>
        <w:rPr>
          <w:rFonts w:ascii="新細明體" w:hAnsi="新細明體" w:hint="eastAsia"/>
          <w:color w:val="000000"/>
          <w:lang w:eastAsia="zh-CN"/>
        </w:rPr>
      </w:pPr>
    </w:p>
    <w:p w14:paraId="46302F2E" w14:textId="77777777" w:rsidR="00E41911" w:rsidRDefault="00E41911" w:rsidP="00E41911">
      <w:pPr>
        <w:ind w:firstLine="422"/>
        <w:rPr>
          <w:rFonts w:ascii="新細明體" w:hAnsi="新細明體" w:hint="eastAsia"/>
          <w:b/>
          <w:color w:val="000000"/>
        </w:rPr>
      </w:pPr>
      <w:r>
        <w:rPr>
          <w:rFonts w:ascii="新細明體" w:hAnsi="新細明體" w:hint="eastAsia"/>
          <w:b/>
          <w:color w:val="000000"/>
          <w:lang w:eastAsia="zh-CN"/>
        </w:rPr>
        <w:t>专题实作原则</w:t>
      </w:r>
    </w:p>
    <w:p w14:paraId="418EE09C" w14:textId="77777777" w:rsidR="00E41911" w:rsidRDefault="00E41911" w:rsidP="00E41911">
      <w:pPr>
        <w:numPr>
          <w:ilvl w:val="0"/>
          <w:numId w:val="3"/>
        </w:numPr>
        <w:rPr>
          <w:rFonts w:ascii="新細明體" w:hAnsi="新細明體" w:hint="eastAsia"/>
          <w:color w:val="000000"/>
          <w:lang w:eastAsia="zh-CN"/>
        </w:rPr>
      </w:pPr>
      <w:r>
        <w:rPr>
          <w:rFonts w:ascii="新細明體" w:hAnsi="新細明體" w:hint="eastAsia"/>
          <w:color w:val="000000"/>
          <w:lang w:eastAsia="zh-CN"/>
        </w:rPr>
        <w:t>建议以学员工作相关之题目为主题</w:t>
      </w:r>
    </w:p>
    <w:p w14:paraId="214BA5E7" w14:textId="77777777" w:rsidR="00E41911" w:rsidRDefault="00E41911" w:rsidP="00E41911">
      <w:pPr>
        <w:numPr>
          <w:ilvl w:val="0"/>
          <w:numId w:val="3"/>
        </w:numPr>
        <w:rPr>
          <w:rFonts w:ascii="新細明體" w:hAnsi="新細明體" w:hint="eastAsia"/>
          <w:color w:val="000000"/>
          <w:lang w:eastAsia="zh-CN"/>
        </w:rPr>
      </w:pPr>
      <w:r>
        <w:rPr>
          <w:rFonts w:ascii="新細明體" w:hAnsi="新細明體" w:hint="eastAsia"/>
          <w:color w:val="000000"/>
          <w:lang w:eastAsia="zh-CN"/>
        </w:rPr>
        <w:t>一组作一个题目</w:t>
      </w:r>
      <w:r>
        <w:rPr>
          <w:rFonts w:ascii="新細明體" w:hAnsi="新細明體"/>
          <w:color w:val="000000"/>
          <w:lang w:eastAsia="zh-CN"/>
        </w:rPr>
        <w:t xml:space="preserve">; </w:t>
      </w:r>
      <w:r>
        <w:rPr>
          <w:rFonts w:ascii="新細明體" w:hAnsi="新細明體" w:hint="eastAsia"/>
          <w:color w:val="000000"/>
          <w:lang w:eastAsia="zh-CN"/>
        </w:rPr>
        <w:t>每组为</w:t>
      </w:r>
      <w:r>
        <w:rPr>
          <w:rFonts w:ascii="新細明體" w:hAnsi="新細明體"/>
          <w:color w:val="000000"/>
          <w:lang w:eastAsia="zh-CN"/>
        </w:rPr>
        <w:t>1~3</w:t>
      </w:r>
      <w:r>
        <w:rPr>
          <w:rFonts w:ascii="新細明體" w:hAnsi="新細明體" w:hint="eastAsia"/>
          <w:color w:val="000000"/>
          <w:lang w:eastAsia="zh-CN"/>
        </w:rPr>
        <w:t>人</w:t>
      </w:r>
    </w:p>
    <w:p w14:paraId="6E28519A" w14:textId="77777777" w:rsidR="00E41911" w:rsidRDefault="00E41911" w:rsidP="00E41911">
      <w:pPr>
        <w:numPr>
          <w:ilvl w:val="0"/>
          <w:numId w:val="3"/>
        </w:numPr>
        <w:rPr>
          <w:rFonts w:ascii="新細明體" w:hAnsi="新細明體"/>
          <w:color w:val="000000"/>
          <w:lang w:eastAsia="zh-CN"/>
        </w:rPr>
      </w:pPr>
      <w:r>
        <w:rPr>
          <w:rFonts w:ascii="新細明體" w:hAnsi="新細明體" w:hint="eastAsia"/>
          <w:color w:val="000000"/>
          <w:lang w:eastAsia="zh-CN"/>
        </w:rPr>
        <w:t>参考工具用得愈多愈好</w:t>
      </w:r>
      <w:r>
        <w:rPr>
          <w:rFonts w:ascii="新細明體" w:hAnsi="新細明體"/>
          <w:color w:val="000000"/>
          <w:lang w:eastAsia="zh-CN"/>
        </w:rPr>
        <w:t xml:space="preserve">, </w:t>
      </w:r>
      <w:r>
        <w:rPr>
          <w:rFonts w:ascii="新細明體" w:hAnsi="新細明體" w:hint="eastAsia"/>
          <w:color w:val="000000"/>
          <w:lang w:eastAsia="zh-CN"/>
        </w:rPr>
        <w:t>但应有整合一协同性</w:t>
      </w:r>
      <w:r>
        <w:rPr>
          <w:rFonts w:ascii="新細明體" w:hAnsi="新細明體"/>
          <w:color w:val="000000"/>
          <w:lang w:eastAsia="zh-CN"/>
        </w:rPr>
        <w:t>.</w:t>
      </w:r>
    </w:p>
    <w:p w14:paraId="1BCF741D" w14:textId="77777777" w:rsidR="00E41911" w:rsidRDefault="00E41911" w:rsidP="00E41911">
      <w:pPr>
        <w:numPr>
          <w:ilvl w:val="0"/>
          <w:numId w:val="3"/>
        </w:numPr>
        <w:rPr>
          <w:rFonts w:ascii="新細明體" w:hAnsi="新細明體"/>
          <w:color w:val="000000"/>
          <w:lang w:eastAsia="zh-CN"/>
        </w:rPr>
      </w:pPr>
      <w:r>
        <w:rPr>
          <w:rFonts w:ascii="新細明體" w:hAnsi="新細明體" w:hint="eastAsia"/>
          <w:color w:val="000000"/>
          <w:lang w:eastAsia="zh-CN"/>
        </w:rPr>
        <w:t>亦可引入上课之外的工具以为交流与分享</w:t>
      </w:r>
    </w:p>
    <w:p w14:paraId="00A6370F" w14:textId="77777777" w:rsidR="00E41911" w:rsidRDefault="00E41911" w:rsidP="00E41911">
      <w:pPr>
        <w:ind w:firstLine="422"/>
        <w:rPr>
          <w:rFonts w:ascii="新細明體" w:hAnsi="新細明體" w:hint="eastAsia"/>
          <w:color w:val="000000"/>
        </w:rPr>
      </w:pPr>
      <w:r>
        <w:rPr>
          <w:rFonts w:ascii="新細明體" w:hAnsi="新細明體" w:hint="eastAsia"/>
          <w:b/>
          <w:color w:val="000000"/>
          <w:lang w:eastAsia="zh-CN"/>
        </w:rPr>
        <w:t>专题实作要求</w:t>
      </w:r>
    </w:p>
    <w:p w14:paraId="039AE89C" w14:textId="77777777" w:rsidR="00E41911" w:rsidRDefault="00E41911" w:rsidP="00E41911">
      <w:pPr>
        <w:numPr>
          <w:ilvl w:val="0"/>
          <w:numId w:val="3"/>
        </w:numPr>
        <w:rPr>
          <w:rFonts w:ascii="新細明體" w:hAnsi="新細明體" w:hint="eastAsia"/>
          <w:color w:val="000000"/>
        </w:rPr>
      </w:pPr>
      <w:r>
        <w:rPr>
          <w:rFonts w:ascii="新細明體" w:hAnsi="新細明體"/>
          <w:color w:val="000000"/>
          <w:lang w:eastAsia="zh-CN"/>
        </w:rPr>
        <w:t xml:space="preserve">Identify a </w:t>
      </w:r>
      <w:proofErr w:type="gramStart"/>
      <w:r>
        <w:rPr>
          <w:rFonts w:ascii="新細明體" w:hAnsi="新細明體"/>
          <w:color w:val="000000"/>
          <w:lang w:eastAsia="zh-CN"/>
        </w:rPr>
        <w:t>projects</w:t>
      </w:r>
      <w:proofErr w:type="gramEnd"/>
      <w:r>
        <w:rPr>
          <w:rFonts w:ascii="新細明體" w:hAnsi="新細明體"/>
          <w:color w:val="000000"/>
          <w:lang w:eastAsia="zh-CN"/>
        </w:rPr>
        <w:t xml:space="preserve"> regarding to an R&amp;D related project. </w:t>
      </w:r>
      <w:r>
        <w:rPr>
          <w:rFonts w:ascii="新細明體" w:hAnsi="新細明體" w:hint="eastAsia"/>
          <w:color w:val="000000"/>
          <w:lang w:eastAsia="zh-CN"/>
        </w:rPr>
        <w:t>若非</w:t>
      </w:r>
      <w:r>
        <w:rPr>
          <w:rFonts w:ascii="新細明體" w:hAnsi="新細明體"/>
          <w:color w:val="000000"/>
          <w:lang w:eastAsia="zh-CN"/>
        </w:rPr>
        <w:t xml:space="preserve"> RD </w:t>
      </w:r>
      <w:r>
        <w:rPr>
          <w:rFonts w:ascii="新細明體" w:hAnsi="新細明體" w:hint="eastAsia"/>
          <w:color w:val="000000"/>
          <w:lang w:eastAsia="zh-CN"/>
        </w:rPr>
        <w:t>相关</w:t>
      </w:r>
      <w:r>
        <w:rPr>
          <w:rFonts w:ascii="新細明體" w:hAnsi="新細明體"/>
          <w:color w:val="000000"/>
          <w:lang w:eastAsia="zh-CN"/>
        </w:rPr>
        <w:t xml:space="preserve">, </w:t>
      </w:r>
      <w:r>
        <w:rPr>
          <w:rFonts w:ascii="新細明體" w:hAnsi="新細明體" w:hint="eastAsia"/>
          <w:color w:val="000000"/>
          <w:lang w:eastAsia="zh-CN"/>
        </w:rPr>
        <w:t>需征得主任同意</w:t>
      </w:r>
      <w:r>
        <w:rPr>
          <w:rFonts w:ascii="新細明體" w:hAnsi="新細明體"/>
          <w:color w:val="000000"/>
          <w:lang w:eastAsia="zh-CN"/>
        </w:rPr>
        <w:t xml:space="preserve">. (Product </w:t>
      </w:r>
      <w:r>
        <w:rPr>
          <w:rFonts w:ascii="新細明體" w:hAnsi="新細明體" w:hint="eastAsia"/>
          <w:color w:val="000000"/>
          <w:lang w:eastAsia="zh-CN"/>
        </w:rPr>
        <w:t>或</w:t>
      </w:r>
      <w:r>
        <w:rPr>
          <w:rFonts w:ascii="新細明體" w:hAnsi="新細明體"/>
          <w:color w:val="000000"/>
          <w:lang w:eastAsia="zh-CN"/>
        </w:rPr>
        <w:t xml:space="preserve"> Process </w:t>
      </w:r>
      <w:r>
        <w:rPr>
          <w:rFonts w:ascii="新細明體" w:hAnsi="新細明體" w:hint="eastAsia"/>
          <w:color w:val="000000"/>
          <w:lang w:eastAsia="zh-CN"/>
        </w:rPr>
        <w:t>之研发</w:t>
      </w:r>
      <w:r>
        <w:rPr>
          <w:rFonts w:ascii="新細明體" w:hAnsi="新細明體"/>
          <w:color w:val="000000"/>
          <w:lang w:eastAsia="zh-CN"/>
        </w:rPr>
        <w:t xml:space="preserve"> </w:t>
      </w:r>
      <w:r>
        <w:rPr>
          <w:rFonts w:ascii="新細明體" w:hAnsi="新細明體" w:hint="eastAsia"/>
          <w:color w:val="000000"/>
          <w:lang w:eastAsia="zh-CN"/>
        </w:rPr>
        <w:t>均可</w:t>
      </w:r>
      <w:r>
        <w:rPr>
          <w:rFonts w:ascii="新細明體" w:hAnsi="新細明體"/>
          <w:color w:val="000000"/>
          <w:lang w:eastAsia="zh-CN"/>
        </w:rPr>
        <w:t>)</w:t>
      </w:r>
      <w:r>
        <w:rPr>
          <w:rFonts w:ascii="新細明體" w:hAnsi="新細明體" w:hint="eastAsia"/>
          <w:color w:val="000000"/>
        </w:rPr>
        <w:t xml:space="preserve"> </w:t>
      </w:r>
    </w:p>
    <w:p w14:paraId="68DA57F3" w14:textId="77777777" w:rsidR="00E41911" w:rsidRDefault="00E41911" w:rsidP="00E41911">
      <w:pPr>
        <w:numPr>
          <w:ilvl w:val="0"/>
          <w:numId w:val="3"/>
        </w:numPr>
        <w:rPr>
          <w:rFonts w:ascii="新細明體" w:hAnsi="新細明體"/>
          <w:color w:val="000000"/>
        </w:rPr>
      </w:pPr>
      <w:r>
        <w:rPr>
          <w:rFonts w:ascii="新細明體" w:hAnsi="新細明體"/>
          <w:color w:val="000000"/>
          <w:lang w:eastAsia="zh-CN"/>
        </w:rPr>
        <w:t xml:space="preserve">Write a Project plan to include </w:t>
      </w:r>
      <w:r>
        <w:rPr>
          <w:rFonts w:ascii="新細明體" w:hAnsi="新細明體"/>
          <w:b/>
          <w:color w:val="000000"/>
          <w:u w:val="single"/>
          <w:lang w:eastAsia="zh-CN"/>
        </w:rPr>
        <w:t>AT LEAST</w:t>
      </w:r>
      <w:r>
        <w:rPr>
          <w:rFonts w:ascii="新細明體" w:hAnsi="新細明體"/>
          <w:color w:val="000000"/>
          <w:lang w:eastAsia="zh-CN"/>
        </w:rPr>
        <w:t>:</w:t>
      </w:r>
    </w:p>
    <w:p w14:paraId="1B6D0238" w14:textId="77777777" w:rsidR="00E41911" w:rsidRDefault="00E41911" w:rsidP="00E41911">
      <w:pPr>
        <w:numPr>
          <w:ilvl w:val="1"/>
          <w:numId w:val="3"/>
        </w:numPr>
        <w:rPr>
          <w:rFonts w:ascii="新細明體" w:hAnsi="新細明體"/>
          <w:color w:val="000000"/>
        </w:rPr>
      </w:pPr>
      <w:r>
        <w:rPr>
          <w:rFonts w:ascii="新細明體" w:hAnsi="新細明體"/>
          <w:color w:val="000000"/>
          <w:lang w:eastAsia="zh-CN"/>
        </w:rPr>
        <w:t>Project Title page w/ team membership, Class location</w:t>
      </w:r>
    </w:p>
    <w:p w14:paraId="3FFAD903" w14:textId="77777777" w:rsidR="00E41911" w:rsidRDefault="00E41911" w:rsidP="00E41911">
      <w:pPr>
        <w:numPr>
          <w:ilvl w:val="1"/>
          <w:numId w:val="3"/>
        </w:numPr>
        <w:rPr>
          <w:rFonts w:ascii="新細明體" w:hAnsi="新細明體"/>
          <w:color w:val="000000"/>
        </w:rPr>
      </w:pPr>
      <w:r>
        <w:rPr>
          <w:rFonts w:ascii="新細明體" w:hAnsi="新細明體"/>
          <w:color w:val="000000"/>
          <w:lang w:eastAsia="zh-CN"/>
        </w:rPr>
        <w:t>Project Background</w:t>
      </w:r>
    </w:p>
    <w:p w14:paraId="15642A8C" w14:textId="77777777" w:rsidR="00E41911" w:rsidRDefault="00E41911" w:rsidP="00E41911">
      <w:pPr>
        <w:numPr>
          <w:ilvl w:val="1"/>
          <w:numId w:val="3"/>
        </w:numPr>
        <w:rPr>
          <w:rFonts w:ascii="新細明體" w:hAnsi="新細明體" w:hint="eastAsia"/>
          <w:color w:val="000000"/>
        </w:rPr>
      </w:pPr>
      <w:r>
        <w:rPr>
          <w:rFonts w:ascii="新細明體" w:hAnsi="新細明體"/>
          <w:color w:val="000000"/>
          <w:lang w:eastAsia="zh-CN"/>
        </w:rPr>
        <w:t>Project Objectives</w:t>
      </w:r>
    </w:p>
    <w:p w14:paraId="3EC10A43" w14:textId="77777777" w:rsidR="00E41911" w:rsidRDefault="00E41911" w:rsidP="00E41911">
      <w:pPr>
        <w:numPr>
          <w:ilvl w:val="1"/>
          <w:numId w:val="3"/>
        </w:numPr>
        <w:rPr>
          <w:rFonts w:ascii="新細明體" w:hAnsi="新細明體" w:hint="eastAsia"/>
          <w:color w:val="000000"/>
        </w:rPr>
      </w:pPr>
      <w:r>
        <w:rPr>
          <w:rFonts w:ascii="新細明體" w:hAnsi="新細明體"/>
          <w:color w:val="000000"/>
          <w:lang w:eastAsia="zh-CN"/>
        </w:rPr>
        <w:t>Product/Process brief descriptions</w:t>
      </w:r>
    </w:p>
    <w:p w14:paraId="0EB3782C" w14:textId="77777777" w:rsidR="00E41911" w:rsidRDefault="00E41911" w:rsidP="00E41911">
      <w:pPr>
        <w:numPr>
          <w:ilvl w:val="1"/>
          <w:numId w:val="3"/>
        </w:numPr>
        <w:rPr>
          <w:rFonts w:ascii="新細明體" w:hAnsi="新細明體"/>
          <w:color w:val="000000"/>
        </w:rPr>
      </w:pPr>
      <w:r>
        <w:rPr>
          <w:rFonts w:ascii="新細明體" w:hAnsi="新細明體"/>
          <w:color w:val="000000"/>
          <w:lang w:eastAsia="zh-CN"/>
        </w:rPr>
        <w:t>Project Organization</w:t>
      </w:r>
    </w:p>
    <w:p w14:paraId="1615DC92" w14:textId="77777777" w:rsidR="00E41911" w:rsidRDefault="00E41911" w:rsidP="00E41911">
      <w:pPr>
        <w:numPr>
          <w:ilvl w:val="1"/>
          <w:numId w:val="3"/>
        </w:numPr>
        <w:rPr>
          <w:rFonts w:ascii="新細明體" w:hAnsi="新細明體" w:hint="eastAsia"/>
          <w:b/>
          <w:bCs/>
          <w:color w:val="000000"/>
          <w:u w:val="single"/>
        </w:rPr>
      </w:pPr>
      <w:r>
        <w:rPr>
          <w:rFonts w:ascii="新細明體" w:hAnsi="新細明體"/>
          <w:color w:val="000000"/>
          <w:lang w:eastAsia="zh-CN"/>
        </w:rPr>
        <w:t>Project Budget</w:t>
      </w:r>
      <w:r>
        <w:rPr>
          <w:rFonts w:ascii="新細明體" w:hAnsi="新細明體" w:hint="eastAsia"/>
          <w:color w:val="000000"/>
        </w:rPr>
        <w:t xml:space="preserve"> </w:t>
      </w:r>
    </w:p>
    <w:p w14:paraId="5FBB836F" w14:textId="77777777" w:rsidR="00E41911" w:rsidRDefault="00E41911" w:rsidP="00E41911">
      <w:pPr>
        <w:numPr>
          <w:ilvl w:val="1"/>
          <w:numId w:val="3"/>
        </w:numPr>
        <w:rPr>
          <w:rFonts w:ascii="新細明體" w:hAnsi="新細明體" w:hint="eastAsia"/>
          <w:b/>
          <w:bCs/>
          <w:color w:val="000000"/>
          <w:u w:val="single"/>
        </w:rPr>
      </w:pPr>
      <w:r>
        <w:rPr>
          <w:rFonts w:ascii="新細明體" w:hAnsi="新細明體"/>
          <w:color w:val="000000"/>
          <w:lang w:eastAsia="zh-CN"/>
        </w:rPr>
        <w:t>Project Schedule (including your milestones)</w:t>
      </w:r>
    </w:p>
    <w:p w14:paraId="37AE3495" w14:textId="77777777" w:rsidR="00E41911" w:rsidRDefault="00E41911" w:rsidP="00E41911">
      <w:pPr>
        <w:numPr>
          <w:ilvl w:val="1"/>
          <w:numId w:val="3"/>
        </w:numPr>
        <w:rPr>
          <w:rFonts w:ascii="新細明體" w:hAnsi="新細明體" w:hint="eastAsia"/>
          <w:b/>
          <w:bCs/>
          <w:color w:val="000000"/>
          <w:u w:val="single"/>
        </w:rPr>
      </w:pPr>
      <w:r>
        <w:rPr>
          <w:rFonts w:ascii="新細明體" w:hAnsi="新細明體"/>
          <w:color w:val="000000"/>
          <w:lang w:eastAsia="zh-CN"/>
        </w:rPr>
        <w:t>Risk Management</w:t>
      </w:r>
    </w:p>
    <w:p w14:paraId="31240A40" w14:textId="77777777" w:rsidR="00E41911" w:rsidRDefault="00E41911" w:rsidP="00E41911">
      <w:pPr>
        <w:numPr>
          <w:ilvl w:val="0"/>
          <w:numId w:val="3"/>
        </w:numPr>
        <w:rPr>
          <w:rFonts w:ascii="新細明體" w:hAnsi="新細明體" w:hint="eastAsia"/>
          <w:color w:val="000000"/>
        </w:rPr>
      </w:pPr>
      <w:r>
        <w:rPr>
          <w:rFonts w:ascii="新細明體" w:hAnsi="新細明體"/>
          <w:color w:val="000000"/>
          <w:lang w:eastAsia="zh-CN"/>
        </w:rPr>
        <w:t>Project Monitoring/Control/Review</w:t>
      </w:r>
      <w:r>
        <w:rPr>
          <w:rFonts w:ascii="新細明體" w:hAnsi="新細明體" w:hint="eastAsia"/>
          <w:color w:val="000000"/>
          <w:lang w:eastAsia="zh-CN"/>
        </w:rPr>
        <w:t>检讨</w:t>
      </w:r>
      <w:r>
        <w:rPr>
          <w:rFonts w:ascii="新細明體" w:hAnsi="新細明體"/>
          <w:color w:val="000000"/>
          <w:lang w:eastAsia="zh-CN"/>
        </w:rPr>
        <w:t xml:space="preserve"> - Optional</w:t>
      </w:r>
    </w:p>
    <w:p w14:paraId="4EAA1616" w14:textId="77777777" w:rsidR="00E41911" w:rsidRDefault="00E41911" w:rsidP="00E41911">
      <w:pPr>
        <w:numPr>
          <w:ilvl w:val="0"/>
          <w:numId w:val="3"/>
        </w:numPr>
        <w:rPr>
          <w:rFonts w:ascii="新細明體" w:hAnsi="新細明體" w:hint="eastAsia"/>
          <w:color w:val="000000"/>
        </w:rPr>
      </w:pPr>
      <w:r>
        <w:rPr>
          <w:rFonts w:ascii="新細明體" w:hAnsi="新細明體"/>
          <w:color w:val="000000"/>
          <w:lang w:eastAsia="zh-CN"/>
        </w:rPr>
        <w:t xml:space="preserve">Submit </w:t>
      </w:r>
      <w:proofErr w:type="spellStart"/>
      <w:r>
        <w:rPr>
          <w:rFonts w:ascii="新細明體" w:hAnsi="新細明體"/>
          <w:color w:val="000000"/>
          <w:lang w:eastAsia="zh-CN"/>
        </w:rPr>
        <w:t>powerpoint</w:t>
      </w:r>
      <w:proofErr w:type="spellEnd"/>
      <w:r>
        <w:rPr>
          <w:rFonts w:ascii="新細明體" w:hAnsi="新細明體"/>
          <w:color w:val="000000"/>
          <w:lang w:eastAsia="zh-CN"/>
        </w:rPr>
        <w:t xml:space="preserve"> presentation file before presentation. Then, </w:t>
      </w:r>
      <w:r>
        <w:rPr>
          <w:rFonts w:ascii="新細明體" w:hAnsi="新細明體" w:hint="eastAsia"/>
          <w:color w:val="000000"/>
          <w:lang w:eastAsia="zh-CN"/>
        </w:rPr>
        <w:t>补寄</w:t>
      </w:r>
      <w:r>
        <w:rPr>
          <w:rFonts w:ascii="新細明體" w:hAnsi="新細明體"/>
          <w:color w:val="000000"/>
          <w:lang w:eastAsia="zh-CN"/>
        </w:rPr>
        <w:t xml:space="preserve"> WORD </w:t>
      </w:r>
      <w:r>
        <w:rPr>
          <w:rFonts w:ascii="新細明體" w:hAnsi="新細明體" w:hint="eastAsia"/>
          <w:color w:val="000000"/>
          <w:lang w:eastAsia="zh-CN"/>
        </w:rPr>
        <w:t>完整专题报告</w:t>
      </w:r>
      <w:r>
        <w:rPr>
          <w:rFonts w:ascii="新細明體" w:hAnsi="新細明體"/>
          <w:color w:val="000000"/>
          <w:lang w:eastAsia="zh-CN"/>
        </w:rPr>
        <w:t>.</w:t>
      </w:r>
    </w:p>
    <w:p w14:paraId="6E1E25DA" w14:textId="77777777" w:rsidR="00E41911" w:rsidRDefault="00E41911" w:rsidP="00E41911">
      <w:pPr>
        <w:ind w:firstLine="422"/>
        <w:rPr>
          <w:rFonts w:ascii="新細明體" w:hAnsi="新細明體" w:hint="eastAsia"/>
          <w:color w:val="000000"/>
        </w:rPr>
      </w:pPr>
      <w:r>
        <w:rPr>
          <w:rFonts w:ascii="新細明體" w:hAnsi="新細明體" w:hint="eastAsia"/>
          <w:b/>
          <w:color w:val="000000"/>
          <w:lang w:eastAsia="zh-CN"/>
        </w:rPr>
        <w:t>专题实作参考工具使用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1430"/>
        <w:gridCol w:w="1801"/>
        <w:gridCol w:w="1957"/>
      </w:tblGrid>
      <w:tr w:rsidR="00E41911" w14:paraId="076EEBE0" w14:textId="77777777" w:rsidTr="00A42C9A">
        <w:trPr>
          <w:jc w:val="center"/>
        </w:trPr>
        <w:tc>
          <w:tcPr>
            <w:tcW w:w="3200" w:type="dxa"/>
            <w:shd w:val="clear" w:color="auto" w:fill="auto"/>
          </w:tcPr>
          <w:p w14:paraId="159F1090" w14:textId="77777777" w:rsidR="00E41911" w:rsidRDefault="00E41911" w:rsidP="00A42C9A">
            <w:pPr>
              <w:pStyle w:val="Bullet-1"/>
              <w:rPr>
                <w:rFonts w:ascii="新細明體" w:hAnsi="新細明體" w:hint="eastAsia"/>
                <w:bCs/>
                <w:color w:val="000000"/>
              </w:rPr>
            </w:pPr>
            <w:r>
              <w:rPr>
                <w:rFonts w:ascii="新細明體" w:hAnsi="新細明體" w:hint="eastAsia"/>
                <w:bCs/>
                <w:color w:val="000000"/>
                <w:lang w:eastAsia="zh-CN"/>
              </w:rPr>
              <w:t>专案管理理论与实务</w:t>
            </w:r>
            <w:r>
              <w:rPr>
                <w:rFonts w:ascii="新細明體" w:hAnsi="新細明體"/>
                <w:bCs/>
                <w:color w:val="000000"/>
                <w:lang w:eastAsia="zh-CN"/>
              </w:rPr>
              <w:t>:</w:t>
            </w:r>
          </w:p>
        </w:tc>
        <w:tc>
          <w:tcPr>
            <w:tcW w:w="1430" w:type="dxa"/>
            <w:shd w:val="clear" w:color="auto" w:fill="auto"/>
          </w:tcPr>
          <w:p w14:paraId="124B1B3D"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Required</w:t>
            </w:r>
          </w:p>
        </w:tc>
        <w:tc>
          <w:tcPr>
            <w:tcW w:w="1801" w:type="dxa"/>
            <w:shd w:val="clear" w:color="auto" w:fill="auto"/>
          </w:tcPr>
          <w:p w14:paraId="6660AC1B"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Optional</w:t>
            </w:r>
          </w:p>
        </w:tc>
        <w:tc>
          <w:tcPr>
            <w:tcW w:w="1957" w:type="dxa"/>
            <w:shd w:val="clear" w:color="auto" w:fill="auto"/>
          </w:tcPr>
          <w:p w14:paraId="25B76373"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Remarks</w:t>
            </w:r>
          </w:p>
        </w:tc>
      </w:tr>
      <w:tr w:rsidR="00E41911" w14:paraId="67427529" w14:textId="77777777" w:rsidTr="00A42C9A">
        <w:trPr>
          <w:jc w:val="center"/>
        </w:trPr>
        <w:tc>
          <w:tcPr>
            <w:tcW w:w="3200" w:type="dxa"/>
            <w:shd w:val="clear" w:color="auto" w:fill="auto"/>
          </w:tcPr>
          <w:p w14:paraId="455BB396"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Environmental Scan</w:t>
            </w:r>
          </w:p>
        </w:tc>
        <w:tc>
          <w:tcPr>
            <w:tcW w:w="1430" w:type="dxa"/>
            <w:shd w:val="clear" w:color="auto" w:fill="auto"/>
          </w:tcPr>
          <w:p w14:paraId="6A0558B5"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6A290213"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1</w:t>
            </w:r>
          </w:p>
        </w:tc>
        <w:tc>
          <w:tcPr>
            <w:tcW w:w="1957" w:type="dxa"/>
            <w:shd w:val="clear" w:color="auto" w:fill="auto"/>
          </w:tcPr>
          <w:p w14:paraId="42418970"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1</w:t>
            </w:r>
          </w:p>
        </w:tc>
      </w:tr>
      <w:tr w:rsidR="00E41911" w14:paraId="4598EBD9" w14:textId="77777777" w:rsidTr="00A42C9A">
        <w:trPr>
          <w:jc w:val="center"/>
        </w:trPr>
        <w:tc>
          <w:tcPr>
            <w:tcW w:w="3200" w:type="dxa"/>
            <w:shd w:val="clear" w:color="auto" w:fill="auto"/>
          </w:tcPr>
          <w:p w14:paraId="7B95A02D"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Project screening &amp; Evaluation</w:t>
            </w:r>
          </w:p>
        </w:tc>
        <w:tc>
          <w:tcPr>
            <w:tcW w:w="1430" w:type="dxa"/>
            <w:shd w:val="clear" w:color="auto" w:fill="auto"/>
          </w:tcPr>
          <w:p w14:paraId="362EC8F9"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3BE0BE37"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37EE21F1" w14:textId="77777777" w:rsidR="00E41911" w:rsidRDefault="00E41911" w:rsidP="00A42C9A">
            <w:pPr>
              <w:pStyle w:val="Bullet-1"/>
              <w:numPr>
                <w:ilvl w:val="0"/>
                <w:numId w:val="0"/>
              </w:numPr>
              <w:rPr>
                <w:rFonts w:ascii="新細明體" w:hAnsi="新細明體" w:hint="eastAsia"/>
                <w:color w:val="000000"/>
              </w:rPr>
            </w:pPr>
          </w:p>
        </w:tc>
      </w:tr>
      <w:tr w:rsidR="00E41911" w14:paraId="61DDDA3F" w14:textId="77777777" w:rsidTr="00A42C9A">
        <w:trPr>
          <w:jc w:val="center"/>
        </w:trPr>
        <w:tc>
          <w:tcPr>
            <w:tcW w:w="3200" w:type="dxa"/>
            <w:shd w:val="clear" w:color="auto" w:fill="auto"/>
          </w:tcPr>
          <w:p w14:paraId="169CC0BF"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Liner Responsibility Chart/Org</w:t>
            </w:r>
          </w:p>
        </w:tc>
        <w:tc>
          <w:tcPr>
            <w:tcW w:w="1430" w:type="dxa"/>
            <w:shd w:val="clear" w:color="auto" w:fill="auto"/>
          </w:tcPr>
          <w:p w14:paraId="169B1BDB"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801" w:type="dxa"/>
            <w:shd w:val="clear" w:color="auto" w:fill="auto"/>
          </w:tcPr>
          <w:p w14:paraId="57886A70" w14:textId="77777777" w:rsidR="00E41911" w:rsidRDefault="00E41911" w:rsidP="00A42C9A">
            <w:pPr>
              <w:pStyle w:val="Bullet-1"/>
              <w:numPr>
                <w:ilvl w:val="0"/>
                <w:numId w:val="0"/>
              </w:numPr>
              <w:rPr>
                <w:rFonts w:ascii="新細明體" w:hAnsi="新細明體" w:hint="eastAsia"/>
                <w:color w:val="000000"/>
              </w:rPr>
            </w:pPr>
          </w:p>
        </w:tc>
        <w:tc>
          <w:tcPr>
            <w:tcW w:w="1957" w:type="dxa"/>
            <w:shd w:val="clear" w:color="auto" w:fill="auto"/>
          </w:tcPr>
          <w:p w14:paraId="27682846" w14:textId="77777777" w:rsidR="00E41911" w:rsidRDefault="00E41911" w:rsidP="00A42C9A">
            <w:pPr>
              <w:pStyle w:val="Bullet-1"/>
              <w:numPr>
                <w:ilvl w:val="0"/>
                <w:numId w:val="0"/>
              </w:numPr>
              <w:rPr>
                <w:rFonts w:ascii="新細明體" w:hAnsi="新細明體" w:hint="eastAsia"/>
                <w:color w:val="000000"/>
              </w:rPr>
            </w:pPr>
          </w:p>
        </w:tc>
      </w:tr>
      <w:tr w:rsidR="00E41911" w14:paraId="3ADCD127" w14:textId="77777777" w:rsidTr="00A42C9A">
        <w:trPr>
          <w:jc w:val="center"/>
        </w:trPr>
        <w:tc>
          <w:tcPr>
            <w:tcW w:w="3200" w:type="dxa"/>
            <w:shd w:val="clear" w:color="auto" w:fill="auto"/>
          </w:tcPr>
          <w:p w14:paraId="170A9468"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Gantt Chart</w:t>
            </w:r>
          </w:p>
        </w:tc>
        <w:tc>
          <w:tcPr>
            <w:tcW w:w="1430" w:type="dxa"/>
            <w:shd w:val="clear" w:color="auto" w:fill="auto"/>
          </w:tcPr>
          <w:p w14:paraId="0BEC1461"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801" w:type="dxa"/>
            <w:shd w:val="clear" w:color="auto" w:fill="auto"/>
          </w:tcPr>
          <w:p w14:paraId="7AD6825C" w14:textId="77777777" w:rsidR="00E41911" w:rsidRDefault="00E41911" w:rsidP="00A42C9A">
            <w:pPr>
              <w:pStyle w:val="Bullet-1"/>
              <w:numPr>
                <w:ilvl w:val="0"/>
                <w:numId w:val="0"/>
              </w:numPr>
              <w:rPr>
                <w:rFonts w:ascii="新細明體" w:hAnsi="新細明體" w:hint="eastAsia"/>
                <w:color w:val="000000"/>
              </w:rPr>
            </w:pPr>
          </w:p>
        </w:tc>
        <w:tc>
          <w:tcPr>
            <w:tcW w:w="1957" w:type="dxa"/>
            <w:shd w:val="clear" w:color="auto" w:fill="auto"/>
          </w:tcPr>
          <w:p w14:paraId="1253FB4F" w14:textId="77777777" w:rsidR="00E41911" w:rsidRDefault="00E41911" w:rsidP="00A42C9A">
            <w:pPr>
              <w:pStyle w:val="Bullet-1"/>
              <w:numPr>
                <w:ilvl w:val="0"/>
                <w:numId w:val="0"/>
              </w:numPr>
              <w:rPr>
                <w:rFonts w:ascii="新細明體" w:hAnsi="新細明體" w:hint="eastAsia"/>
                <w:color w:val="000000"/>
              </w:rPr>
            </w:pPr>
          </w:p>
        </w:tc>
      </w:tr>
      <w:tr w:rsidR="00E41911" w14:paraId="3D1A11BA" w14:textId="77777777" w:rsidTr="00A42C9A">
        <w:trPr>
          <w:jc w:val="center"/>
        </w:trPr>
        <w:tc>
          <w:tcPr>
            <w:tcW w:w="3200" w:type="dxa"/>
            <w:shd w:val="clear" w:color="auto" w:fill="auto"/>
          </w:tcPr>
          <w:p w14:paraId="44509BA3"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Costing under uncertainty</w:t>
            </w:r>
          </w:p>
        </w:tc>
        <w:tc>
          <w:tcPr>
            <w:tcW w:w="1430" w:type="dxa"/>
            <w:shd w:val="clear" w:color="auto" w:fill="auto"/>
          </w:tcPr>
          <w:p w14:paraId="636F8737"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48A3425D"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3A35CD84" w14:textId="77777777" w:rsidR="00E41911" w:rsidRDefault="00E41911" w:rsidP="00A42C9A">
            <w:pPr>
              <w:pStyle w:val="Bullet-1"/>
              <w:numPr>
                <w:ilvl w:val="0"/>
                <w:numId w:val="0"/>
              </w:numPr>
              <w:rPr>
                <w:rFonts w:ascii="新細明體" w:hAnsi="新細明體" w:hint="eastAsia"/>
                <w:color w:val="000000"/>
              </w:rPr>
            </w:pPr>
          </w:p>
        </w:tc>
      </w:tr>
      <w:tr w:rsidR="00E41911" w14:paraId="22D83769" w14:textId="77777777" w:rsidTr="00A42C9A">
        <w:trPr>
          <w:jc w:val="center"/>
        </w:trPr>
        <w:tc>
          <w:tcPr>
            <w:tcW w:w="3200" w:type="dxa"/>
            <w:shd w:val="clear" w:color="auto" w:fill="auto"/>
          </w:tcPr>
          <w:p w14:paraId="2C26DF11"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Scheduling uncertainty</w:t>
            </w:r>
          </w:p>
        </w:tc>
        <w:tc>
          <w:tcPr>
            <w:tcW w:w="1430" w:type="dxa"/>
            <w:shd w:val="clear" w:color="auto" w:fill="auto"/>
          </w:tcPr>
          <w:p w14:paraId="6A48687D"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76DD7107"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vMerge w:val="restart"/>
            <w:shd w:val="clear" w:color="auto" w:fill="auto"/>
          </w:tcPr>
          <w:p w14:paraId="28460FC8"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 xml:space="preserve">2 </w:t>
            </w:r>
            <w:r>
              <w:rPr>
                <w:rFonts w:ascii="新細明體" w:hAnsi="新細明體" w:hint="eastAsia"/>
                <w:color w:val="000000"/>
                <w:lang w:eastAsia="zh-CN"/>
              </w:rPr>
              <w:t>至少选</w:t>
            </w:r>
            <w:r>
              <w:rPr>
                <w:rFonts w:ascii="新細明體" w:hAnsi="新細明體"/>
                <w:color w:val="000000"/>
                <w:lang w:eastAsia="zh-CN"/>
              </w:rPr>
              <w:t>1</w:t>
            </w:r>
          </w:p>
        </w:tc>
      </w:tr>
      <w:tr w:rsidR="00E41911" w14:paraId="42D66D2B" w14:textId="77777777" w:rsidTr="00A42C9A">
        <w:trPr>
          <w:jc w:val="center"/>
        </w:trPr>
        <w:tc>
          <w:tcPr>
            <w:tcW w:w="3200" w:type="dxa"/>
            <w:shd w:val="clear" w:color="auto" w:fill="auto"/>
          </w:tcPr>
          <w:p w14:paraId="5BD2831F"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CPM</w:t>
            </w:r>
          </w:p>
        </w:tc>
        <w:tc>
          <w:tcPr>
            <w:tcW w:w="1430" w:type="dxa"/>
            <w:shd w:val="clear" w:color="auto" w:fill="auto"/>
          </w:tcPr>
          <w:p w14:paraId="35FD1D25"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4A53E8F6"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vMerge/>
            <w:shd w:val="clear" w:color="auto" w:fill="auto"/>
          </w:tcPr>
          <w:p w14:paraId="101CFB03" w14:textId="77777777" w:rsidR="00E41911" w:rsidRDefault="00E41911" w:rsidP="00A42C9A">
            <w:pPr>
              <w:pStyle w:val="Bullet-1"/>
              <w:numPr>
                <w:ilvl w:val="0"/>
                <w:numId w:val="0"/>
              </w:numPr>
              <w:rPr>
                <w:rFonts w:ascii="新細明體" w:hAnsi="新細明體" w:hint="eastAsia"/>
                <w:color w:val="000000"/>
              </w:rPr>
            </w:pPr>
          </w:p>
        </w:tc>
      </w:tr>
      <w:tr w:rsidR="00E41911" w14:paraId="3401FBEC" w14:textId="77777777" w:rsidTr="00A42C9A">
        <w:trPr>
          <w:jc w:val="center"/>
        </w:trPr>
        <w:tc>
          <w:tcPr>
            <w:tcW w:w="3200" w:type="dxa"/>
            <w:shd w:val="clear" w:color="auto" w:fill="auto"/>
          </w:tcPr>
          <w:p w14:paraId="3726E49C"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Critical Chain Method</w:t>
            </w:r>
          </w:p>
        </w:tc>
        <w:tc>
          <w:tcPr>
            <w:tcW w:w="1430" w:type="dxa"/>
            <w:shd w:val="clear" w:color="auto" w:fill="auto"/>
          </w:tcPr>
          <w:p w14:paraId="6A1D1447"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789FDF4D"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28468250" w14:textId="77777777" w:rsidR="00E41911" w:rsidRDefault="00E41911" w:rsidP="00A42C9A">
            <w:pPr>
              <w:pStyle w:val="Bullet-1"/>
              <w:numPr>
                <w:ilvl w:val="0"/>
                <w:numId w:val="0"/>
              </w:numPr>
              <w:rPr>
                <w:rFonts w:ascii="新細明體" w:hAnsi="新細明體" w:hint="eastAsia"/>
                <w:color w:val="000000"/>
              </w:rPr>
            </w:pPr>
          </w:p>
        </w:tc>
      </w:tr>
      <w:tr w:rsidR="00E41911" w14:paraId="7BD8110E" w14:textId="77777777" w:rsidTr="00A42C9A">
        <w:trPr>
          <w:jc w:val="center"/>
        </w:trPr>
        <w:tc>
          <w:tcPr>
            <w:tcW w:w="3200" w:type="dxa"/>
            <w:shd w:val="clear" w:color="auto" w:fill="auto"/>
          </w:tcPr>
          <w:p w14:paraId="4B2A63CD"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Sign-off sheet</w:t>
            </w:r>
          </w:p>
        </w:tc>
        <w:tc>
          <w:tcPr>
            <w:tcW w:w="1430" w:type="dxa"/>
            <w:shd w:val="clear" w:color="auto" w:fill="auto"/>
          </w:tcPr>
          <w:p w14:paraId="34438BDC"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1E594F57"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63457CF8" w14:textId="77777777" w:rsidR="00E41911" w:rsidRDefault="00E41911" w:rsidP="00A42C9A">
            <w:pPr>
              <w:pStyle w:val="Bullet-1"/>
              <w:numPr>
                <w:ilvl w:val="0"/>
                <w:numId w:val="0"/>
              </w:numPr>
              <w:rPr>
                <w:rFonts w:ascii="新細明體" w:hAnsi="新細明體" w:hint="eastAsia"/>
                <w:color w:val="000000"/>
              </w:rPr>
            </w:pPr>
          </w:p>
        </w:tc>
      </w:tr>
      <w:tr w:rsidR="00E41911" w14:paraId="74D27510" w14:textId="77777777" w:rsidTr="00A42C9A">
        <w:trPr>
          <w:trHeight w:val="483"/>
          <w:jc w:val="center"/>
        </w:trPr>
        <w:tc>
          <w:tcPr>
            <w:tcW w:w="3200" w:type="dxa"/>
            <w:shd w:val="clear" w:color="auto" w:fill="auto"/>
          </w:tcPr>
          <w:p w14:paraId="2B13338F"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hint="eastAsia"/>
                <w:bCs/>
                <w:color w:val="000000"/>
                <w:lang w:eastAsia="zh-CN"/>
              </w:rPr>
              <w:t>产品开发与市场面</w:t>
            </w:r>
            <w:r>
              <w:rPr>
                <w:rFonts w:ascii="新細明體" w:hAnsi="新細明體"/>
                <w:color w:val="000000"/>
                <w:lang w:eastAsia="zh-CN"/>
              </w:rPr>
              <w:t>:</w:t>
            </w:r>
          </w:p>
        </w:tc>
        <w:tc>
          <w:tcPr>
            <w:tcW w:w="1430" w:type="dxa"/>
            <w:shd w:val="clear" w:color="auto" w:fill="auto"/>
          </w:tcPr>
          <w:p w14:paraId="1AADB6F7"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Required</w:t>
            </w:r>
          </w:p>
        </w:tc>
        <w:tc>
          <w:tcPr>
            <w:tcW w:w="1801" w:type="dxa"/>
            <w:shd w:val="clear" w:color="auto" w:fill="auto"/>
          </w:tcPr>
          <w:p w14:paraId="1550D62F"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Optional</w:t>
            </w:r>
          </w:p>
        </w:tc>
        <w:tc>
          <w:tcPr>
            <w:tcW w:w="1957" w:type="dxa"/>
            <w:shd w:val="clear" w:color="auto" w:fill="auto"/>
          </w:tcPr>
          <w:p w14:paraId="5935823E"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Remarks</w:t>
            </w:r>
          </w:p>
        </w:tc>
      </w:tr>
      <w:tr w:rsidR="00E41911" w14:paraId="75F51DF5" w14:textId="77777777" w:rsidTr="00A42C9A">
        <w:trPr>
          <w:jc w:val="center"/>
        </w:trPr>
        <w:tc>
          <w:tcPr>
            <w:tcW w:w="3200" w:type="dxa"/>
            <w:shd w:val="clear" w:color="auto" w:fill="auto"/>
          </w:tcPr>
          <w:p w14:paraId="48E1E045"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Marketing Plan</w:t>
            </w:r>
          </w:p>
        </w:tc>
        <w:tc>
          <w:tcPr>
            <w:tcW w:w="1430" w:type="dxa"/>
            <w:shd w:val="clear" w:color="auto" w:fill="auto"/>
          </w:tcPr>
          <w:p w14:paraId="1C65A1D7"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01FE88BB"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1</w:t>
            </w:r>
          </w:p>
        </w:tc>
        <w:tc>
          <w:tcPr>
            <w:tcW w:w="1957" w:type="dxa"/>
            <w:shd w:val="clear" w:color="auto" w:fill="auto"/>
          </w:tcPr>
          <w:p w14:paraId="1CD01653" w14:textId="77777777" w:rsidR="00E41911" w:rsidRDefault="00E41911" w:rsidP="00A42C9A">
            <w:pPr>
              <w:pStyle w:val="Bullet-1"/>
              <w:numPr>
                <w:ilvl w:val="0"/>
                <w:numId w:val="0"/>
              </w:numPr>
              <w:rPr>
                <w:rFonts w:ascii="新細明體" w:hAnsi="新細明體" w:hint="eastAsia"/>
                <w:color w:val="000000"/>
              </w:rPr>
            </w:pPr>
          </w:p>
        </w:tc>
      </w:tr>
      <w:tr w:rsidR="00E41911" w14:paraId="69BBCAEB" w14:textId="77777777" w:rsidTr="00A42C9A">
        <w:trPr>
          <w:jc w:val="center"/>
        </w:trPr>
        <w:tc>
          <w:tcPr>
            <w:tcW w:w="3200" w:type="dxa"/>
            <w:shd w:val="clear" w:color="auto" w:fill="auto"/>
          </w:tcPr>
          <w:p w14:paraId="578B2C80"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QFD</w:t>
            </w:r>
          </w:p>
        </w:tc>
        <w:tc>
          <w:tcPr>
            <w:tcW w:w="1430" w:type="dxa"/>
            <w:shd w:val="clear" w:color="auto" w:fill="auto"/>
          </w:tcPr>
          <w:p w14:paraId="113704F1"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06C54E3F"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1</w:t>
            </w:r>
          </w:p>
        </w:tc>
        <w:tc>
          <w:tcPr>
            <w:tcW w:w="1957" w:type="dxa"/>
            <w:shd w:val="clear" w:color="auto" w:fill="auto"/>
          </w:tcPr>
          <w:p w14:paraId="5A577F4E" w14:textId="77777777" w:rsidR="00E41911" w:rsidRDefault="00E41911" w:rsidP="00A42C9A">
            <w:pPr>
              <w:pStyle w:val="Bullet-1"/>
              <w:numPr>
                <w:ilvl w:val="0"/>
                <w:numId w:val="0"/>
              </w:numPr>
              <w:rPr>
                <w:rFonts w:ascii="新細明體" w:hAnsi="新細明體" w:hint="eastAsia"/>
                <w:color w:val="000000"/>
              </w:rPr>
            </w:pPr>
          </w:p>
        </w:tc>
      </w:tr>
      <w:tr w:rsidR="00E41911" w14:paraId="7B742C99" w14:textId="77777777" w:rsidTr="00A42C9A">
        <w:trPr>
          <w:jc w:val="center"/>
        </w:trPr>
        <w:tc>
          <w:tcPr>
            <w:tcW w:w="3200" w:type="dxa"/>
            <w:shd w:val="clear" w:color="auto" w:fill="auto"/>
          </w:tcPr>
          <w:p w14:paraId="646495AD"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Competitive Intelligence / Competitor Analysis</w:t>
            </w:r>
          </w:p>
        </w:tc>
        <w:tc>
          <w:tcPr>
            <w:tcW w:w="1430" w:type="dxa"/>
            <w:shd w:val="clear" w:color="auto" w:fill="auto"/>
          </w:tcPr>
          <w:p w14:paraId="01CEF4CE"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7B9225F9"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1</w:t>
            </w:r>
          </w:p>
        </w:tc>
        <w:tc>
          <w:tcPr>
            <w:tcW w:w="1957" w:type="dxa"/>
            <w:shd w:val="clear" w:color="auto" w:fill="auto"/>
          </w:tcPr>
          <w:p w14:paraId="30C7C8EE" w14:textId="77777777" w:rsidR="00E41911" w:rsidRDefault="00E41911" w:rsidP="00A42C9A">
            <w:pPr>
              <w:pStyle w:val="Bullet-1"/>
              <w:numPr>
                <w:ilvl w:val="0"/>
                <w:numId w:val="0"/>
              </w:numPr>
              <w:rPr>
                <w:rFonts w:ascii="新細明體" w:hAnsi="新細明體" w:hint="eastAsia"/>
                <w:color w:val="000000"/>
              </w:rPr>
            </w:pPr>
          </w:p>
        </w:tc>
      </w:tr>
      <w:tr w:rsidR="00E41911" w14:paraId="49F93052" w14:textId="77777777" w:rsidTr="00A42C9A">
        <w:trPr>
          <w:jc w:val="center"/>
        </w:trPr>
        <w:tc>
          <w:tcPr>
            <w:tcW w:w="3200" w:type="dxa"/>
            <w:shd w:val="clear" w:color="auto" w:fill="auto"/>
          </w:tcPr>
          <w:p w14:paraId="32DFD721" w14:textId="77777777" w:rsidR="00E41911" w:rsidRDefault="00E41911" w:rsidP="00A42C9A">
            <w:pPr>
              <w:pStyle w:val="Bullet-1"/>
              <w:rPr>
                <w:rFonts w:ascii="新細明體" w:hAnsi="新細明體" w:hint="eastAsia"/>
                <w:color w:val="000000"/>
              </w:rPr>
            </w:pPr>
            <w:r>
              <w:rPr>
                <w:rFonts w:ascii="新細明體" w:hAnsi="新細明體" w:hint="eastAsia"/>
                <w:color w:val="000000"/>
                <w:kern w:val="0"/>
                <w:lang w:eastAsia="zh-CN"/>
              </w:rPr>
              <w:t>绿色供应链</w:t>
            </w:r>
            <w:r>
              <w:rPr>
                <w:rFonts w:ascii="新細明體" w:hAnsi="新細明體"/>
                <w:color w:val="000000"/>
                <w:kern w:val="0"/>
                <w:lang w:eastAsia="zh-CN"/>
              </w:rPr>
              <w:t xml:space="preserve">  (</w:t>
            </w:r>
            <w:r>
              <w:rPr>
                <w:rFonts w:ascii="新細明體" w:hAnsi="新細明體" w:hint="eastAsia"/>
                <w:color w:val="000000"/>
                <w:kern w:val="0"/>
                <w:lang w:eastAsia="zh-CN"/>
              </w:rPr>
              <w:t>考虑</w:t>
            </w:r>
            <w:r>
              <w:rPr>
                <w:rFonts w:ascii="新細明體" w:hAnsi="新細明體"/>
                <w:color w:val="000000"/>
                <w:kern w:val="0"/>
                <w:lang w:eastAsia="zh-CN"/>
              </w:rPr>
              <w:t>)</w:t>
            </w:r>
          </w:p>
        </w:tc>
        <w:tc>
          <w:tcPr>
            <w:tcW w:w="1430" w:type="dxa"/>
            <w:shd w:val="clear" w:color="auto" w:fill="auto"/>
          </w:tcPr>
          <w:p w14:paraId="504CD60B"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2EBC41A8"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072FA5D2" w14:textId="77777777" w:rsidR="00E41911" w:rsidRDefault="00E41911" w:rsidP="00A42C9A">
            <w:pPr>
              <w:pStyle w:val="Bullet-1"/>
              <w:numPr>
                <w:ilvl w:val="0"/>
                <w:numId w:val="0"/>
              </w:numPr>
              <w:rPr>
                <w:rFonts w:ascii="新細明體" w:hAnsi="新細明體" w:hint="eastAsia"/>
                <w:color w:val="000000"/>
              </w:rPr>
            </w:pPr>
          </w:p>
        </w:tc>
      </w:tr>
      <w:tr w:rsidR="00E41911" w14:paraId="482290D2" w14:textId="77777777" w:rsidTr="00A42C9A">
        <w:trPr>
          <w:jc w:val="center"/>
        </w:trPr>
        <w:tc>
          <w:tcPr>
            <w:tcW w:w="3200" w:type="dxa"/>
            <w:shd w:val="clear" w:color="auto" w:fill="auto"/>
          </w:tcPr>
          <w:p w14:paraId="77BF9B1E" w14:textId="77777777" w:rsidR="00E41911" w:rsidRDefault="00E41911" w:rsidP="00A42C9A">
            <w:pPr>
              <w:pStyle w:val="Bullet-1"/>
              <w:rPr>
                <w:rFonts w:ascii="新細明體" w:hAnsi="新細明體" w:hint="eastAsia"/>
                <w:color w:val="000000"/>
              </w:rPr>
            </w:pPr>
            <w:r>
              <w:rPr>
                <w:rFonts w:ascii="新細明體" w:hAnsi="新細明體" w:hint="eastAsia"/>
                <w:color w:val="000000"/>
                <w:kern w:val="0"/>
                <w:lang w:eastAsia="zh-CN"/>
              </w:rPr>
              <w:t>研发风险管理</w:t>
            </w:r>
          </w:p>
        </w:tc>
        <w:tc>
          <w:tcPr>
            <w:tcW w:w="1430" w:type="dxa"/>
            <w:shd w:val="clear" w:color="auto" w:fill="auto"/>
          </w:tcPr>
          <w:p w14:paraId="0CAECC3B"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Required</w:t>
            </w:r>
          </w:p>
        </w:tc>
        <w:tc>
          <w:tcPr>
            <w:tcW w:w="1801" w:type="dxa"/>
            <w:shd w:val="clear" w:color="auto" w:fill="auto"/>
          </w:tcPr>
          <w:p w14:paraId="28DDB080"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Optional</w:t>
            </w:r>
          </w:p>
        </w:tc>
        <w:tc>
          <w:tcPr>
            <w:tcW w:w="1957" w:type="dxa"/>
            <w:shd w:val="clear" w:color="auto" w:fill="auto"/>
          </w:tcPr>
          <w:p w14:paraId="5BC8F9C3"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Remarks</w:t>
            </w:r>
          </w:p>
        </w:tc>
      </w:tr>
      <w:tr w:rsidR="00E41911" w14:paraId="563DA591" w14:textId="77777777" w:rsidTr="00A42C9A">
        <w:trPr>
          <w:jc w:val="center"/>
        </w:trPr>
        <w:tc>
          <w:tcPr>
            <w:tcW w:w="3200" w:type="dxa"/>
            <w:shd w:val="clear" w:color="auto" w:fill="auto"/>
          </w:tcPr>
          <w:p w14:paraId="711AA01A"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 xml:space="preserve">FMEA </w:t>
            </w:r>
          </w:p>
        </w:tc>
        <w:tc>
          <w:tcPr>
            <w:tcW w:w="1430" w:type="dxa"/>
            <w:shd w:val="clear" w:color="auto" w:fill="auto"/>
          </w:tcPr>
          <w:p w14:paraId="257D0127"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801" w:type="dxa"/>
            <w:shd w:val="clear" w:color="auto" w:fill="auto"/>
          </w:tcPr>
          <w:p w14:paraId="47A20AD0" w14:textId="77777777" w:rsidR="00E41911" w:rsidRDefault="00E41911" w:rsidP="00A42C9A">
            <w:pPr>
              <w:pStyle w:val="Bullet-1"/>
              <w:numPr>
                <w:ilvl w:val="0"/>
                <w:numId w:val="0"/>
              </w:numPr>
              <w:rPr>
                <w:rFonts w:ascii="新細明體" w:hAnsi="新細明體" w:hint="eastAsia"/>
                <w:color w:val="000000"/>
              </w:rPr>
            </w:pPr>
          </w:p>
        </w:tc>
        <w:tc>
          <w:tcPr>
            <w:tcW w:w="1957" w:type="dxa"/>
            <w:shd w:val="clear" w:color="auto" w:fill="auto"/>
          </w:tcPr>
          <w:p w14:paraId="2E8598A4" w14:textId="77777777" w:rsidR="00E41911" w:rsidRDefault="00E41911" w:rsidP="00A42C9A">
            <w:pPr>
              <w:pStyle w:val="Bullet-1"/>
              <w:numPr>
                <w:ilvl w:val="0"/>
                <w:numId w:val="0"/>
              </w:numPr>
              <w:rPr>
                <w:rFonts w:ascii="新細明體" w:hAnsi="新細明體" w:hint="eastAsia"/>
                <w:color w:val="000000"/>
              </w:rPr>
            </w:pPr>
          </w:p>
        </w:tc>
      </w:tr>
      <w:tr w:rsidR="00E41911" w14:paraId="2474F29F" w14:textId="77777777" w:rsidTr="00A42C9A">
        <w:trPr>
          <w:jc w:val="center"/>
        </w:trPr>
        <w:tc>
          <w:tcPr>
            <w:tcW w:w="3200" w:type="dxa"/>
            <w:shd w:val="clear" w:color="auto" w:fill="auto"/>
          </w:tcPr>
          <w:p w14:paraId="16058B4A"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 xml:space="preserve">RCA </w:t>
            </w:r>
          </w:p>
        </w:tc>
        <w:tc>
          <w:tcPr>
            <w:tcW w:w="1430" w:type="dxa"/>
            <w:shd w:val="clear" w:color="auto" w:fill="auto"/>
          </w:tcPr>
          <w:p w14:paraId="6DBD40AA"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1066AF19"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2</w:t>
            </w:r>
          </w:p>
        </w:tc>
        <w:tc>
          <w:tcPr>
            <w:tcW w:w="1957" w:type="dxa"/>
            <w:shd w:val="clear" w:color="auto" w:fill="auto"/>
          </w:tcPr>
          <w:p w14:paraId="4E5816F1" w14:textId="77777777" w:rsidR="00E41911" w:rsidRDefault="00E41911" w:rsidP="00A42C9A">
            <w:pPr>
              <w:pStyle w:val="Bullet-1"/>
              <w:numPr>
                <w:ilvl w:val="0"/>
                <w:numId w:val="0"/>
              </w:numPr>
              <w:rPr>
                <w:rFonts w:ascii="新細明體" w:hAnsi="新細明體" w:hint="eastAsia"/>
                <w:color w:val="000000"/>
              </w:rPr>
            </w:pPr>
          </w:p>
        </w:tc>
      </w:tr>
      <w:tr w:rsidR="00E41911" w14:paraId="3908E70C" w14:textId="77777777" w:rsidTr="00A42C9A">
        <w:trPr>
          <w:jc w:val="center"/>
        </w:trPr>
        <w:tc>
          <w:tcPr>
            <w:tcW w:w="3200" w:type="dxa"/>
            <w:shd w:val="clear" w:color="auto" w:fill="auto"/>
          </w:tcPr>
          <w:p w14:paraId="358C73C9"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Fault Tree Analysis</w:t>
            </w:r>
          </w:p>
        </w:tc>
        <w:tc>
          <w:tcPr>
            <w:tcW w:w="1430" w:type="dxa"/>
            <w:shd w:val="clear" w:color="auto" w:fill="auto"/>
          </w:tcPr>
          <w:p w14:paraId="6842BE6F"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63908F0D"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2</w:t>
            </w:r>
          </w:p>
        </w:tc>
        <w:tc>
          <w:tcPr>
            <w:tcW w:w="1957" w:type="dxa"/>
            <w:shd w:val="clear" w:color="auto" w:fill="auto"/>
          </w:tcPr>
          <w:p w14:paraId="3BCCC0B0" w14:textId="77777777" w:rsidR="00E41911" w:rsidRDefault="00E41911" w:rsidP="00A42C9A">
            <w:pPr>
              <w:pStyle w:val="Bullet-1"/>
              <w:numPr>
                <w:ilvl w:val="0"/>
                <w:numId w:val="0"/>
              </w:numPr>
              <w:rPr>
                <w:rFonts w:ascii="新細明體" w:hAnsi="新細明體" w:hint="eastAsia"/>
                <w:color w:val="000000"/>
              </w:rPr>
            </w:pPr>
          </w:p>
        </w:tc>
      </w:tr>
      <w:tr w:rsidR="00E41911" w14:paraId="5A7DFFB3" w14:textId="77777777" w:rsidTr="00A42C9A">
        <w:trPr>
          <w:jc w:val="center"/>
        </w:trPr>
        <w:tc>
          <w:tcPr>
            <w:tcW w:w="3200" w:type="dxa"/>
            <w:shd w:val="clear" w:color="auto" w:fill="auto"/>
          </w:tcPr>
          <w:p w14:paraId="2594794C"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5-Why Analysis</w:t>
            </w:r>
          </w:p>
        </w:tc>
        <w:tc>
          <w:tcPr>
            <w:tcW w:w="1430" w:type="dxa"/>
            <w:shd w:val="clear" w:color="auto" w:fill="auto"/>
          </w:tcPr>
          <w:p w14:paraId="4BFE2C74"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70FC41CB"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Set 2</w:t>
            </w:r>
          </w:p>
        </w:tc>
        <w:tc>
          <w:tcPr>
            <w:tcW w:w="1957" w:type="dxa"/>
            <w:shd w:val="clear" w:color="auto" w:fill="auto"/>
          </w:tcPr>
          <w:p w14:paraId="1874F8EB" w14:textId="77777777" w:rsidR="00E41911" w:rsidRDefault="00E41911" w:rsidP="00A42C9A">
            <w:pPr>
              <w:pStyle w:val="Bullet-1"/>
              <w:numPr>
                <w:ilvl w:val="0"/>
                <w:numId w:val="0"/>
              </w:numPr>
              <w:rPr>
                <w:rFonts w:ascii="新細明體" w:hAnsi="新細明體" w:hint="eastAsia"/>
                <w:color w:val="000000"/>
              </w:rPr>
            </w:pPr>
          </w:p>
        </w:tc>
      </w:tr>
      <w:tr w:rsidR="00E41911" w14:paraId="55D2F9D4" w14:textId="77777777" w:rsidTr="00A42C9A">
        <w:trPr>
          <w:jc w:val="center"/>
        </w:trPr>
        <w:tc>
          <w:tcPr>
            <w:tcW w:w="3200" w:type="dxa"/>
            <w:shd w:val="clear" w:color="auto" w:fill="auto"/>
          </w:tcPr>
          <w:p w14:paraId="2EC755F0" w14:textId="77777777" w:rsidR="00E41911" w:rsidRDefault="00E41911" w:rsidP="00A42C9A">
            <w:pPr>
              <w:pStyle w:val="Bullet-1"/>
              <w:rPr>
                <w:rFonts w:ascii="新細明體" w:hAnsi="新細明體" w:hint="eastAsia"/>
                <w:color w:val="000000"/>
              </w:rPr>
            </w:pPr>
            <w:r>
              <w:rPr>
                <w:rFonts w:ascii="新細明體" w:hAnsi="新細明體" w:hint="eastAsia"/>
                <w:color w:val="000000"/>
                <w:kern w:val="0"/>
                <w:lang w:eastAsia="zh-CN"/>
              </w:rPr>
              <w:t>专利</w:t>
            </w:r>
            <w:r>
              <w:rPr>
                <w:rFonts w:ascii="新細明體" w:hAnsi="新細明體" w:hint="eastAsia"/>
                <w:bCs/>
                <w:color w:val="000000"/>
                <w:kern w:val="0"/>
                <w:lang w:eastAsia="zh-CN"/>
              </w:rPr>
              <w:t>管理</w:t>
            </w:r>
            <w:r>
              <w:rPr>
                <w:rFonts w:ascii="新細明體" w:hAnsi="新細明體" w:hint="eastAsia"/>
                <w:color w:val="000000"/>
                <w:kern w:val="0"/>
                <w:lang w:eastAsia="zh-CN"/>
              </w:rPr>
              <w:t>面</w:t>
            </w:r>
            <w:r>
              <w:rPr>
                <w:rFonts w:ascii="新細明體" w:hAnsi="新細明體"/>
                <w:color w:val="000000"/>
                <w:kern w:val="0"/>
                <w:lang w:eastAsia="zh-CN"/>
              </w:rPr>
              <w:t xml:space="preserve"> (</w:t>
            </w:r>
            <w:r>
              <w:rPr>
                <w:rFonts w:ascii="新細明體" w:hAnsi="新細明體" w:hint="eastAsia"/>
                <w:color w:val="000000"/>
                <w:kern w:val="0"/>
                <w:lang w:eastAsia="zh-CN"/>
              </w:rPr>
              <w:t>考虑</w:t>
            </w:r>
            <w:r>
              <w:rPr>
                <w:rFonts w:ascii="新細明體" w:hAnsi="新細明體"/>
                <w:color w:val="000000"/>
                <w:kern w:val="0"/>
                <w:lang w:eastAsia="zh-CN"/>
              </w:rPr>
              <w:t>)</w:t>
            </w:r>
          </w:p>
        </w:tc>
        <w:tc>
          <w:tcPr>
            <w:tcW w:w="1430" w:type="dxa"/>
            <w:shd w:val="clear" w:color="auto" w:fill="auto"/>
          </w:tcPr>
          <w:p w14:paraId="30389ED9"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0732A953"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3D969B5C" w14:textId="77777777" w:rsidR="00E41911" w:rsidRDefault="00E41911" w:rsidP="00A42C9A">
            <w:pPr>
              <w:pStyle w:val="Bullet-1"/>
              <w:numPr>
                <w:ilvl w:val="0"/>
                <w:numId w:val="0"/>
              </w:numPr>
              <w:rPr>
                <w:rFonts w:ascii="新細明體" w:hAnsi="新細明體" w:hint="eastAsia"/>
                <w:color w:val="000000"/>
              </w:rPr>
            </w:pPr>
          </w:p>
        </w:tc>
      </w:tr>
      <w:tr w:rsidR="00E41911" w14:paraId="7871D694" w14:textId="77777777" w:rsidTr="00A42C9A">
        <w:trPr>
          <w:jc w:val="center"/>
        </w:trPr>
        <w:tc>
          <w:tcPr>
            <w:tcW w:w="3200" w:type="dxa"/>
            <w:shd w:val="clear" w:color="auto" w:fill="auto"/>
          </w:tcPr>
          <w:p w14:paraId="19C718F4"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hint="eastAsia"/>
                <w:color w:val="000000"/>
                <w:kern w:val="0"/>
                <w:lang w:eastAsia="zh-CN"/>
              </w:rPr>
              <w:t>研发品质管理与工程</w:t>
            </w:r>
          </w:p>
        </w:tc>
        <w:tc>
          <w:tcPr>
            <w:tcW w:w="1430" w:type="dxa"/>
            <w:shd w:val="clear" w:color="auto" w:fill="auto"/>
          </w:tcPr>
          <w:p w14:paraId="06150171"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Required</w:t>
            </w:r>
          </w:p>
        </w:tc>
        <w:tc>
          <w:tcPr>
            <w:tcW w:w="1801" w:type="dxa"/>
            <w:shd w:val="clear" w:color="auto" w:fill="auto"/>
          </w:tcPr>
          <w:p w14:paraId="6EE4F363"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Optional</w:t>
            </w:r>
          </w:p>
        </w:tc>
        <w:tc>
          <w:tcPr>
            <w:tcW w:w="1957" w:type="dxa"/>
            <w:shd w:val="clear" w:color="auto" w:fill="auto"/>
          </w:tcPr>
          <w:p w14:paraId="605A04AA"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Remarks</w:t>
            </w:r>
          </w:p>
        </w:tc>
      </w:tr>
      <w:tr w:rsidR="00E41911" w14:paraId="06C6BF17" w14:textId="77777777" w:rsidTr="00A42C9A">
        <w:trPr>
          <w:jc w:val="center"/>
        </w:trPr>
        <w:tc>
          <w:tcPr>
            <w:tcW w:w="3200" w:type="dxa"/>
            <w:shd w:val="clear" w:color="auto" w:fill="auto"/>
          </w:tcPr>
          <w:p w14:paraId="4241F064" w14:textId="77777777" w:rsidR="00E41911" w:rsidRDefault="00E41911" w:rsidP="00A42C9A">
            <w:pPr>
              <w:pStyle w:val="Bullet-1"/>
              <w:numPr>
                <w:ilvl w:val="0"/>
                <w:numId w:val="0"/>
              </w:numPr>
              <w:rPr>
                <w:rFonts w:ascii="新細明體" w:hAnsi="新細明體" w:hint="eastAsia"/>
                <w:color w:val="000000"/>
                <w:kern w:val="0"/>
              </w:rPr>
            </w:pPr>
            <w:r>
              <w:rPr>
                <w:rFonts w:ascii="新細明體" w:hAnsi="新細明體"/>
                <w:color w:val="000000"/>
                <w:kern w:val="0"/>
                <w:lang w:eastAsia="zh-CN"/>
              </w:rPr>
              <w:t>DOE</w:t>
            </w:r>
            <w:r>
              <w:rPr>
                <w:rFonts w:ascii="新細明體" w:hAnsi="新細明體" w:hint="eastAsia"/>
                <w:color w:val="000000"/>
                <w:kern w:val="0"/>
                <w:lang w:eastAsia="zh-CN"/>
              </w:rPr>
              <w:t>手法</w:t>
            </w:r>
          </w:p>
        </w:tc>
        <w:tc>
          <w:tcPr>
            <w:tcW w:w="1430" w:type="dxa"/>
            <w:shd w:val="clear" w:color="auto" w:fill="auto"/>
          </w:tcPr>
          <w:p w14:paraId="76AFF348"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571511E2"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5E5BE756" w14:textId="77777777" w:rsidR="00E41911" w:rsidRDefault="00E41911" w:rsidP="00A42C9A">
            <w:pPr>
              <w:pStyle w:val="Bullet-1"/>
              <w:numPr>
                <w:ilvl w:val="0"/>
                <w:numId w:val="0"/>
              </w:numPr>
              <w:rPr>
                <w:rFonts w:ascii="新細明體" w:hAnsi="新細明體" w:hint="eastAsia"/>
                <w:color w:val="000000"/>
              </w:rPr>
            </w:pPr>
          </w:p>
        </w:tc>
      </w:tr>
      <w:tr w:rsidR="00E41911" w14:paraId="6C9D38B9" w14:textId="77777777" w:rsidTr="00A42C9A">
        <w:trPr>
          <w:jc w:val="center"/>
        </w:trPr>
        <w:tc>
          <w:tcPr>
            <w:tcW w:w="3200" w:type="dxa"/>
            <w:shd w:val="clear" w:color="auto" w:fill="auto"/>
          </w:tcPr>
          <w:p w14:paraId="119D779A" w14:textId="77777777" w:rsidR="00E41911" w:rsidRDefault="00E41911" w:rsidP="00A42C9A">
            <w:pPr>
              <w:pStyle w:val="Bullet-1"/>
              <w:rPr>
                <w:rFonts w:ascii="新細明體" w:hAnsi="新細明體" w:hint="eastAsia"/>
                <w:color w:val="000000"/>
                <w:kern w:val="0"/>
              </w:rPr>
            </w:pPr>
            <w:r>
              <w:rPr>
                <w:rFonts w:ascii="新細明體" w:hAnsi="新細明體"/>
                <w:color w:val="000000"/>
                <w:kern w:val="0"/>
                <w:lang w:eastAsia="zh-CN"/>
              </w:rPr>
              <w:t>PLM / Coll. D+DFX</w:t>
            </w:r>
          </w:p>
        </w:tc>
        <w:tc>
          <w:tcPr>
            <w:tcW w:w="1430" w:type="dxa"/>
            <w:shd w:val="clear" w:color="auto" w:fill="auto"/>
          </w:tcPr>
          <w:p w14:paraId="610202CB"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Required</w:t>
            </w:r>
          </w:p>
        </w:tc>
        <w:tc>
          <w:tcPr>
            <w:tcW w:w="1801" w:type="dxa"/>
            <w:shd w:val="clear" w:color="auto" w:fill="auto"/>
          </w:tcPr>
          <w:p w14:paraId="25321A43"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Optional</w:t>
            </w:r>
          </w:p>
        </w:tc>
        <w:tc>
          <w:tcPr>
            <w:tcW w:w="1957" w:type="dxa"/>
            <w:shd w:val="clear" w:color="auto" w:fill="auto"/>
          </w:tcPr>
          <w:p w14:paraId="0E264121" w14:textId="77777777" w:rsidR="00E41911" w:rsidRDefault="00E41911" w:rsidP="00A42C9A">
            <w:pPr>
              <w:pStyle w:val="Bullet-1"/>
              <w:numPr>
                <w:ilvl w:val="0"/>
                <w:numId w:val="0"/>
              </w:numPr>
              <w:rPr>
                <w:rFonts w:ascii="新細明體" w:hAnsi="新細明體" w:hint="eastAsia"/>
                <w:bCs/>
                <w:color w:val="000000"/>
              </w:rPr>
            </w:pPr>
            <w:r>
              <w:rPr>
                <w:rFonts w:ascii="新細明體" w:hAnsi="新細明體"/>
                <w:bCs/>
                <w:color w:val="000000"/>
                <w:lang w:eastAsia="zh-CN"/>
              </w:rPr>
              <w:t>Remarks</w:t>
            </w:r>
          </w:p>
        </w:tc>
      </w:tr>
      <w:tr w:rsidR="00E41911" w14:paraId="07B5E757" w14:textId="77777777" w:rsidTr="00A42C9A">
        <w:trPr>
          <w:jc w:val="center"/>
        </w:trPr>
        <w:tc>
          <w:tcPr>
            <w:tcW w:w="3200" w:type="dxa"/>
            <w:shd w:val="clear" w:color="auto" w:fill="auto"/>
          </w:tcPr>
          <w:p w14:paraId="6695F1B6" w14:textId="77777777" w:rsidR="00E41911" w:rsidRDefault="00E41911" w:rsidP="00A42C9A">
            <w:pPr>
              <w:pStyle w:val="Bullet-1"/>
              <w:numPr>
                <w:ilvl w:val="0"/>
                <w:numId w:val="0"/>
              </w:numPr>
              <w:rPr>
                <w:rFonts w:ascii="新細明體" w:hAnsi="新細明體" w:hint="eastAsia"/>
                <w:color w:val="000000"/>
                <w:kern w:val="0"/>
              </w:rPr>
            </w:pPr>
            <w:r>
              <w:rPr>
                <w:rFonts w:ascii="新細明體" w:hAnsi="新細明體"/>
                <w:color w:val="000000"/>
                <w:kern w:val="0"/>
                <w:lang w:eastAsia="zh-CN"/>
              </w:rPr>
              <w:t>Doc. Control process</w:t>
            </w:r>
          </w:p>
        </w:tc>
        <w:tc>
          <w:tcPr>
            <w:tcW w:w="1430" w:type="dxa"/>
            <w:shd w:val="clear" w:color="auto" w:fill="auto"/>
          </w:tcPr>
          <w:p w14:paraId="2166D186"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0080C592"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672814E1" w14:textId="77777777" w:rsidR="00E41911" w:rsidRDefault="00E41911" w:rsidP="00A42C9A">
            <w:pPr>
              <w:pStyle w:val="Bullet-1"/>
              <w:numPr>
                <w:ilvl w:val="0"/>
                <w:numId w:val="0"/>
              </w:numPr>
              <w:rPr>
                <w:rFonts w:ascii="新細明體" w:hAnsi="新細明體" w:hint="eastAsia"/>
                <w:color w:val="000000"/>
              </w:rPr>
            </w:pPr>
          </w:p>
        </w:tc>
      </w:tr>
      <w:tr w:rsidR="00E41911" w14:paraId="44F5C71F" w14:textId="77777777" w:rsidTr="00A42C9A">
        <w:trPr>
          <w:jc w:val="center"/>
        </w:trPr>
        <w:tc>
          <w:tcPr>
            <w:tcW w:w="3200" w:type="dxa"/>
            <w:shd w:val="clear" w:color="auto" w:fill="auto"/>
          </w:tcPr>
          <w:p w14:paraId="6878AD40" w14:textId="77777777" w:rsidR="00E41911" w:rsidRDefault="00E41911" w:rsidP="00A42C9A">
            <w:pPr>
              <w:pStyle w:val="Bullet-1"/>
              <w:numPr>
                <w:ilvl w:val="0"/>
                <w:numId w:val="0"/>
              </w:numPr>
              <w:rPr>
                <w:rFonts w:ascii="新細明體" w:hAnsi="新細明體" w:hint="eastAsia"/>
                <w:color w:val="000000"/>
                <w:kern w:val="0"/>
              </w:rPr>
            </w:pPr>
            <w:r>
              <w:rPr>
                <w:rFonts w:ascii="新細明體" w:hAnsi="新細明體"/>
                <w:color w:val="000000"/>
                <w:kern w:val="0"/>
                <w:lang w:eastAsia="zh-CN"/>
              </w:rPr>
              <w:t>Change Control process</w:t>
            </w:r>
          </w:p>
        </w:tc>
        <w:tc>
          <w:tcPr>
            <w:tcW w:w="1430" w:type="dxa"/>
            <w:shd w:val="clear" w:color="auto" w:fill="auto"/>
          </w:tcPr>
          <w:p w14:paraId="789B5660"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7A4D90D1"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0CB98A28" w14:textId="77777777" w:rsidR="00E41911" w:rsidRDefault="00E41911" w:rsidP="00A42C9A">
            <w:pPr>
              <w:pStyle w:val="Bullet-1"/>
              <w:numPr>
                <w:ilvl w:val="0"/>
                <w:numId w:val="0"/>
              </w:numPr>
              <w:rPr>
                <w:rFonts w:ascii="新細明體" w:hAnsi="新細明體" w:hint="eastAsia"/>
                <w:color w:val="000000"/>
              </w:rPr>
            </w:pPr>
          </w:p>
        </w:tc>
      </w:tr>
      <w:tr w:rsidR="00E41911" w14:paraId="3349BEF3" w14:textId="77777777" w:rsidTr="00A42C9A">
        <w:trPr>
          <w:jc w:val="center"/>
        </w:trPr>
        <w:tc>
          <w:tcPr>
            <w:tcW w:w="3200" w:type="dxa"/>
            <w:shd w:val="clear" w:color="auto" w:fill="auto"/>
          </w:tcPr>
          <w:p w14:paraId="23E4B8A5" w14:textId="77777777" w:rsidR="00E41911" w:rsidRDefault="00E41911" w:rsidP="00A42C9A">
            <w:pPr>
              <w:pStyle w:val="Bullet-1"/>
              <w:numPr>
                <w:ilvl w:val="0"/>
                <w:numId w:val="0"/>
              </w:numPr>
              <w:rPr>
                <w:rFonts w:ascii="新細明體" w:hAnsi="新細明體" w:hint="eastAsia"/>
                <w:color w:val="000000"/>
                <w:kern w:val="0"/>
              </w:rPr>
            </w:pPr>
            <w:r>
              <w:rPr>
                <w:rFonts w:ascii="新細明體" w:hAnsi="新細明體"/>
                <w:color w:val="000000"/>
                <w:kern w:val="0"/>
                <w:lang w:eastAsia="zh-CN"/>
              </w:rPr>
              <w:t xml:space="preserve">DFX </w:t>
            </w:r>
            <w:r>
              <w:rPr>
                <w:rFonts w:ascii="新細明體" w:hAnsi="新細明體" w:hint="eastAsia"/>
                <w:color w:val="000000"/>
                <w:kern w:val="0"/>
                <w:lang w:eastAsia="zh-CN"/>
              </w:rPr>
              <w:t>考虑</w:t>
            </w:r>
          </w:p>
        </w:tc>
        <w:tc>
          <w:tcPr>
            <w:tcW w:w="1430" w:type="dxa"/>
            <w:shd w:val="clear" w:color="auto" w:fill="auto"/>
          </w:tcPr>
          <w:p w14:paraId="188C5741" w14:textId="77777777" w:rsidR="00E41911" w:rsidRDefault="00E41911" w:rsidP="00A42C9A">
            <w:pPr>
              <w:pStyle w:val="Bullet-1"/>
              <w:numPr>
                <w:ilvl w:val="0"/>
                <w:numId w:val="0"/>
              </w:numPr>
              <w:rPr>
                <w:rFonts w:ascii="新細明體" w:hAnsi="新細明體" w:hint="eastAsia"/>
                <w:color w:val="000000"/>
              </w:rPr>
            </w:pPr>
          </w:p>
        </w:tc>
        <w:tc>
          <w:tcPr>
            <w:tcW w:w="1801" w:type="dxa"/>
            <w:shd w:val="clear" w:color="auto" w:fill="auto"/>
          </w:tcPr>
          <w:p w14:paraId="5AFC0CC3"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957" w:type="dxa"/>
            <w:shd w:val="clear" w:color="auto" w:fill="auto"/>
          </w:tcPr>
          <w:p w14:paraId="12827EDE" w14:textId="77777777" w:rsidR="00E41911" w:rsidRDefault="00E41911" w:rsidP="00A42C9A">
            <w:pPr>
              <w:pStyle w:val="Bullet-1"/>
              <w:numPr>
                <w:ilvl w:val="0"/>
                <w:numId w:val="0"/>
              </w:numPr>
              <w:rPr>
                <w:rFonts w:ascii="新細明體" w:hAnsi="新細明體" w:hint="eastAsia"/>
                <w:color w:val="000000"/>
              </w:rPr>
            </w:pPr>
          </w:p>
        </w:tc>
      </w:tr>
      <w:tr w:rsidR="00E41911" w14:paraId="76655899" w14:textId="77777777" w:rsidTr="00A42C9A">
        <w:trPr>
          <w:jc w:val="center"/>
        </w:trPr>
        <w:tc>
          <w:tcPr>
            <w:tcW w:w="3200" w:type="dxa"/>
            <w:shd w:val="clear" w:color="auto" w:fill="auto"/>
          </w:tcPr>
          <w:p w14:paraId="2F2F41E0" w14:textId="77777777" w:rsidR="00E41911" w:rsidRDefault="00E41911" w:rsidP="00A42C9A">
            <w:pPr>
              <w:pStyle w:val="Bullet-1"/>
              <w:rPr>
                <w:rFonts w:ascii="新細明體" w:hAnsi="新細明體" w:hint="eastAsia"/>
                <w:color w:val="000000"/>
              </w:rPr>
            </w:pPr>
            <w:r>
              <w:rPr>
                <w:rFonts w:ascii="新細明體" w:hAnsi="新細明體" w:hint="eastAsia"/>
                <w:color w:val="000000"/>
                <w:kern w:val="0"/>
                <w:lang w:eastAsia="zh-CN"/>
              </w:rPr>
              <w:t>软体工具应用</w:t>
            </w:r>
            <w:r>
              <w:rPr>
                <w:rFonts w:ascii="新細明體" w:hAnsi="新細明體"/>
                <w:color w:val="000000"/>
                <w:kern w:val="0"/>
                <w:lang w:eastAsia="zh-CN"/>
              </w:rPr>
              <w:t xml:space="preserve"> (</w:t>
            </w:r>
            <w:r>
              <w:rPr>
                <w:rFonts w:ascii="新細明體" w:hAnsi="新細明體" w:hint="eastAsia"/>
                <w:color w:val="000000"/>
                <w:kern w:val="0"/>
                <w:lang w:eastAsia="zh-CN"/>
              </w:rPr>
              <w:t>用于</w:t>
            </w:r>
            <w:r>
              <w:rPr>
                <w:rFonts w:ascii="新細明體" w:hAnsi="新細明體"/>
                <w:color w:val="000000"/>
                <w:kern w:val="0"/>
                <w:lang w:eastAsia="zh-CN"/>
              </w:rPr>
              <w:t xml:space="preserve"> Gantt Chart/PERT/Cost control </w:t>
            </w:r>
            <w:r>
              <w:rPr>
                <w:rFonts w:ascii="新細明體" w:hAnsi="新細明體" w:hint="eastAsia"/>
                <w:color w:val="000000"/>
                <w:kern w:val="0"/>
                <w:lang w:eastAsia="zh-CN"/>
              </w:rPr>
              <w:t>等</w:t>
            </w:r>
            <w:r>
              <w:rPr>
                <w:rFonts w:ascii="新細明體" w:hAnsi="新細明體"/>
                <w:color w:val="000000"/>
                <w:kern w:val="0"/>
                <w:lang w:eastAsia="zh-CN"/>
              </w:rPr>
              <w:t>)</w:t>
            </w:r>
          </w:p>
        </w:tc>
        <w:tc>
          <w:tcPr>
            <w:tcW w:w="1430" w:type="dxa"/>
            <w:shd w:val="clear" w:color="auto" w:fill="auto"/>
          </w:tcPr>
          <w:p w14:paraId="42FF00CC" w14:textId="77777777" w:rsidR="00E41911" w:rsidRDefault="00E41911" w:rsidP="00A42C9A">
            <w:pPr>
              <w:pStyle w:val="Bullet-1"/>
              <w:numPr>
                <w:ilvl w:val="0"/>
                <w:numId w:val="0"/>
              </w:numPr>
              <w:rPr>
                <w:rFonts w:ascii="新細明體" w:hAnsi="新細明體" w:hint="eastAsia"/>
                <w:color w:val="000000"/>
              </w:rPr>
            </w:pPr>
            <w:r>
              <w:rPr>
                <w:rFonts w:ascii="新細明體" w:hAnsi="新細明體"/>
                <w:color w:val="000000"/>
                <w:lang w:eastAsia="zh-CN"/>
              </w:rPr>
              <w:t>X</w:t>
            </w:r>
          </w:p>
        </w:tc>
        <w:tc>
          <w:tcPr>
            <w:tcW w:w="1801" w:type="dxa"/>
            <w:shd w:val="clear" w:color="auto" w:fill="auto"/>
          </w:tcPr>
          <w:p w14:paraId="4BCE6475" w14:textId="77777777" w:rsidR="00E41911" w:rsidRDefault="00E41911" w:rsidP="00A42C9A">
            <w:pPr>
              <w:pStyle w:val="Bullet-1"/>
              <w:numPr>
                <w:ilvl w:val="0"/>
                <w:numId w:val="0"/>
              </w:numPr>
              <w:rPr>
                <w:rFonts w:ascii="新細明體" w:hAnsi="新細明體" w:hint="eastAsia"/>
                <w:color w:val="000000"/>
              </w:rPr>
            </w:pPr>
          </w:p>
        </w:tc>
        <w:tc>
          <w:tcPr>
            <w:tcW w:w="1957" w:type="dxa"/>
            <w:shd w:val="clear" w:color="auto" w:fill="auto"/>
          </w:tcPr>
          <w:p w14:paraId="47F0A7E2" w14:textId="77777777" w:rsidR="00E41911" w:rsidRDefault="00E41911" w:rsidP="00A42C9A">
            <w:pPr>
              <w:pStyle w:val="Bullet-1"/>
              <w:numPr>
                <w:ilvl w:val="0"/>
                <w:numId w:val="0"/>
              </w:numPr>
              <w:rPr>
                <w:rFonts w:ascii="新細明體" w:hAnsi="新細明體" w:hint="eastAsia"/>
                <w:color w:val="000000"/>
              </w:rPr>
            </w:pPr>
          </w:p>
        </w:tc>
      </w:tr>
    </w:tbl>
    <w:p w14:paraId="2904DB12" w14:textId="77777777" w:rsidR="00E41911" w:rsidRDefault="00E41911" w:rsidP="00E41911">
      <w:pPr>
        <w:pStyle w:val="Bullet-1"/>
        <w:numPr>
          <w:ilvl w:val="0"/>
          <w:numId w:val="0"/>
        </w:numPr>
        <w:rPr>
          <w:rFonts w:ascii="新細明體" w:hAnsi="新細明體" w:hint="eastAsia"/>
          <w:b/>
          <w:color w:val="000000"/>
        </w:rPr>
      </w:pPr>
      <w:r>
        <w:rPr>
          <w:rFonts w:ascii="新細明體" w:hAnsi="新細明體"/>
          <w:b/>
          <w:color w:val="000000"/>
          <w:lang w:eastAsia="zh-CN"/>
        </w:rPr>
        <w:t xml:space="preserve">Set 1 </w:t>
      </w:r>
      <w:r>
        <w:rPr>
          <w:rFonts w:ascii="新細明體" w:hAnsi="新細明體" w:hint="eastAsia"/>
          <w:b/>
          <w:color w:val="000000"/>
          <w:lang w:eastAsia="zh-CN"/>
        </w:rPr>
        <w:t>至少选</w:t>
      </w:r>
      <w:r>
        <w:rPr>
          <w:rFonts w:ascii="新細明體" w:hAnsi="新細明體"/>
          <w:b/>
          <w:color w:val="000000"/>
          <w:lang w:eastAsia="zh-CN"/>
        </w:rPr>
        <w:t xml:space="preserve">1; Set 2 </w:t>
      </w:r>
      <w:r>
        <w:rPr>
          <w:rFonts w:ascii="新細明體" w:hAnsi="新細明體" w:hint="eastAsia"/>
          <w:b/>
          <w:color w:val="000000"/>
          <w:lang w:eastAsia="zh-CN"/>
        </w:rPr>
        <w:t>至少选</w:t>
      </w:r>
      <w:r>
        <w:rPr>
          <w:rFonts w:ascii="新細明體" w:hAnsi="新細明體"/>
          <w:b/>
          <w:color w:val="000000"/>
          <w:lang w:eastAsia="zh-CN"/>
        </w:rPr>
        <w:t>1;</w:t>
      </w:r>
    </w:p>
    <w:p w14:paraId="3A551430" w14:textId="77777777" w:rsidR="00E41911" w:rsidRDefault="00E41911" w:rsidP="00E41911">
      <w:pPr>
        <w:pStyle w:val="Bullet-1"/>
        <w:numPr>
          <w:ilvl w:val="0"/>
          <w:numId w:val="0"/>
        </w:numPr>
        <w:rPr>
          <w:rFonts w:ascii="新細明體" w:hAnsi="新細明體" w:hint="eastAsia"/>
          <w:color w:val="000000"/>
        </w:rPr>
      </w:pPr>
    </w:p>
    <w:p w14:paraId="6CF43653" w14:textId="77777777" w:rsidR="00E41911" w:rsidRDefault="00E41911" w:rsidP="00E41911">
      <w:pPr>
        <w:ind w:firstLine="422"/>
        <w:rPr>
          <w:rFonts w:ascii="新細明體" w:hAnsi="新細明體" w:hint="eastAsia"/>
          <w:b/>
          <w:color w:val="000000"/>
        </w:rPr>
      </w:pPr>
      <w:r>
        <w:rPr>
          <w:rFonts w:ascii="新細明體" w:hAnsi="新細明體" w:hint="eastAsia"/>
          <w:b/>
          <w:color w:val="000000"/>
          <w:lang w:eastAsia="zh-CN"/>
        </w:rPr>
        <w:t>行政要项</w:t>
      </w:r>
      <w:r>
        <w:rPr>
          <w:rFonts w:ascii="新細明體" w:hAnsi="新細明體"/>
          <w:b/>
          <w:color w:val="000000"/>
          <w:lang w:eastAsia="zh-CN"/>
        </w:rPr>
        <w:t>:</w:t>
      </w:r>
    </w:p>
    <w:p w14:paraId="6FD4F387" w14:textId="77777777" w:rsidR="00E41911" w:rsidRDefault="00E41911" w:rsidP="00E41911">
      <w:pPr>
        <w:numPr>
          <w:ilvl w:val="0"/>
          <w:numId w:val="6"/>
        </w:numPr>
        <w:ind w:firstLine="422"/>
        <w:rPr>
          <w:rFonts w:ascii="新細明體" w:hAnsi="新細明體" w:hint="eastAsia"/>
          <w:b/>
          <w:color w:val="000000"/>
        </w:rPr>
      </w:pPr>
      <w:r>
        <w:rPr>
          <w:rFonts w:ascii="新細明體" w:hAnsi="新細明體"/>
          <w:b/>
          <w:color w:val="000000"/>
          <w:lang w:eastAsia="zh-CN"/>
        </w:rPr>
        <w:t>Determine review meeting date</w:t>
      </w:r>
    </w:p>
    <w:p w14:paraId="578F791A" w14:textId="77777777" w:rsidR="00E41911" w:rsidRDefault="00E41911" w:rsidP="00E41911">
      <w:pPr>
        <w:numPr>
          <w:ilvl w:val="0"/>
          <w:numId w:val="6"/>
        </w:numPr>
        <w:ind w:firstLine="422"/>
        <w:rPr>
          <w:rFonts w:ascii="新細明體" w:hAnsi="新細明體" w:hint="eastAsia"/>
          <w:b/>
          <w:color w:val="000000"/>
        </w:rPr>
      </w:pPr>
      <w:r>
        <w:rPr>
          <w:rFonts w:ascii="新細明體" w:hAnsi="新細明體"/>
          <w:b/>
          <w:color w:val="000000"/>
          <w:lang w:eastAsia="zh-CN"/>
        </w:rPr>
        <w:t>-1 week send doc to SME -&gt; Reviewer(s)</w:t>
      </w:r>
    </w:p>
    <w:p w14:paraId="3625CC6A" w14:textId="77777777" w:rsidR="00E41911" w:rsidRDefault="00E41911" w:rsidP="00E41911">
      <w:pPr>
        <w:ind w:firstLine="422"/>
        <w:rPr>
          <w:rFonts w:ascii="新細明體" w:hAnsi="新細明體" w:hint="eastAsia"/>
          <w:b/>
          <w:color w:val="000000"/>
        </w:rPr>
      </w:pPr>
      <w:r>
        <w:rPr>
          <w:rFonts w:ascii="新細明體" w:hAnsi="新細明體" w:hint="eastAsia"/>
          <w:b/>
          <w:color w:val="000000"/>
          <w:lang w:eastAsia="zh-CN"/>
        </w:rPr>
        <w:t>报告流程</w:t>
      </w:r>
      <w:r>
        <w:rPr>
          <w:rFonts w:ascii="新細明體" w:hAnsi="新細明體"/>
          <w:b/>
          <w:color w:val="000000"/>
          <w:lang w:eastAsia="zh-CN"/>
        </w:rPr>
        <w:t>:</w:t>
      </w:r>
    </w:p>
    <w:p w14:paraId="631FBC8C" w14:textId="77777777" w:rsidR="00E41911" w:rsidRDefault="00E41911" w:rsidP="00E41911">
      <w:pPr>
        <w:numPr>
          <w:ilvl w:val="0"/>
          <w:numId w:val="4"/>
        </w:numPr>
        <w:ind w:firstLine="422"/>
        <w:rPr>
          <w:rFonts w:ascii="新細明體" w:hAnsi="新細明體" w:hint="eastAsia"/>
          <w:b/>
          <w:color w:val="000000"/>
        </w:rPr>
      </w:pPr>
      <w:r>
        <w:rPr>
          <w:rFonts w:ascii="新細明體" w:hAnsi="新細明體" w:hint="eastAsia"/>
          <w:b/>
          <w:color w:val="000000"/>
          <w:lang w:eastAsia="zh-CN"/>
        </w:rPr>
        <w:t>主席说明</w:t>
      </w:r>
      <w:r>
        <w:rPr>
          <w:rFonts w:ascii="新細明體" w:hAnsi="新細明體"/>
          <w:b/>
          <w:color w:val="000000"/>
          <w:lang w:eastAsia="zh-CN"/>
        </w:rPr>
        <w:t xml:space="preserve"> (5 min.)</w:t>
      </w:r>
    </w:p>
    <w:p w14:paraId="53912FFC" w14:textId="77777777" w:rsidR="00E41911" w:rsidRDefault="00E41911" w:rsidP="00E41911">
      <w:pPr>
        <w:numPr>
          <w:ilvl w:val="0"/>
          <w:numId w:val="4"/>
        </w:numPr>
        <w:ind w:firstLine="422"/>
        <w:rPr>
          <w:rFonts w:ascii="新細明體" w:hAnsi="新細明體" w:hint="eastAsia"/>
          <w:color w:val="000000"/>
        </w:rPr>
      </w:pPr>
      <w:r>
        <w:rPr>
          <w:rFonts w:ascii="新細明體" w:hAnsi="新細明體" w:hint="eastAsia"/>
          <w:b/>
          <w:color w:val="000000"/>
          <w:lang w:eastAsia="zh-CN"/>
        </w:rPr>
        <w:t>各组报告</w:t>
      </w:r>
      <w:r>
        <w:rPr>
          <w:rFonts w:ascii="新細明體" w:hAnsi="新細明體"/>
          <w:b/>
          <w:color w:val="000000"/>
          <w:lang w:eastAsia="zh-CN"/>
        </w:rPr>
        <w:t xml:space="preserve"> (~ 40 min./</w:t>
      </w:r>
      <w:r>
        <w:rPr>
          <w:rFonts w:ascii="新細明體" w:hAnsi="新細明體" w:hint="eastAsia"/>
          <w:b/>
          <w:color w:val="000000"/>
          <w:lang w:eastAsia="zh-CN"/>
        </w:rPr>
        <w:t>组</w:t>
      </w:r>
      <w:r>
        <w:rPr>
          <w:rFonts w:ascii="新細明體" w:hAnsi="新細明體"/>
          <w:b/>
          <w:color w:val="000000"/>
          <w:lang w:eastAsia="zh-CN"/>
        </w:rPr>
        <w:t>)</w:t>
      </w:r>
    </w:p>
    <w:p w14:paraId="03EAAA52" w14:textId="77777777" w:rsidR="00E41911" w:rsidRDefault="00E41911" w:rsidP="00E41911">
      <w:pPr>
        <w:pStyle w:val="Bullet-1"/>
        <w:numPr>
          <w:ilvl w:val="1"/>
          <w:numId w:val="9"/>
        </w:numPr>
        <w:tabs>
          <w:tab w:val="num" w:pos="960"/>
        </w:tabs>
        <w:rPr>
          <w:rFonts w:ascii="新細明體" w:hAnsi="新細明體" w:hint="eastAsia"/>
          <w:color w:val="000000"/>
        </w:rPr>
      </w:pPr>
      <w:r>
        <w:rPr>
          <w:rFonts w:ascii="新細明體" w:hAnsi="新細明體" w:hint="eastAsia"/>
          <w:color w:val="000000"/>
          <w:lang w:eastAsia="zh-CN"/>
        </w:rPr>
        <w:t>主报告</w:t>
      </w:r>
      <w:r>
        <w:rPr>
          <w:rFonts w:ascii="新細明體" w:hAnsi="新細明體"/>
          <w:color w:val="000000"/>
          <w:lang w:eastAsia="zh-CN"/>
        </w:rPr>
        <w:t xml:space="preserve"> (~ 20~30 min./</w:t>
      </w:r>
      <w:r>
        <w:rPr>
          <w:rFonts w:ascii="新細明體" w:hAnsi="新細明體" w:hint="eastAsia"/>
          <w:color w:val="000000"/>
          <w:lang w:eastAsia="zh-CN"/>
        </w:rPr>
        <w:t>组</w:t>
      </w:r>
      <w:r>
        <w:rPr>
          <w:rFonts w:ascii="新細明體" w:hAnsi="新細明體"/>
          <w:color w:val="000000"/>
          <w:lang w:eastAsia="zh-CN"/>
        </w:rPr>
        <w:t>)  + 1~2 key questions.</w:t>
      </w:r>
    </w:p>
    <w:p w14:paraId="5C94C21C" w14:textId="77777777" w:rsidR="00E41911" w:rsidRDefault="00E41911" w:rsidP="00E41911">
      <w:pPr>
        <w:pStyle w:val="Bullet-1"/>
        <w:numPr>
          <w:ilvl w:val="1"/>
          <w:numId w:val="9"/>
        </w:numPr>
        <w:tabs>
          <w:tab w:val="num" w:pos="960"/>
        </w:tabs>
        <w:rPr>
          <w:rFonts w:ascii="新細明體" w:hAnsi="新細明體" w:hint="eastAsia"/>
          <w:color w:val="000000"/>
        </w:rPr>
      </w:pPr>
      <w:r>
        <w:rPr>
          <w:rFonts w:ascii="新細明體" w:hAnsi="新細明體"/>
          <w:color w:val="000000"/>
          <w:lang w:eastAsia="zh-CN"/>
        </w:rPr>
        <w:t>Q&amp;A / Discussion  (3~10 min/</w:t>
      </w:r>
      <w:r>
        <w:rPr>
          <w:rFonts w:ascii="新細明體" w:hAnsi="新細明體" w:hint="eastAsia"/>
          <w:color w:val="000000"/>
          <w:lang w:eastAsia="zh-CN"/>
        </w:rPr>
        <w:t>组</w:t>
      </w:r>
      <w:r>
        <w:rPr>
          <w:rFonts w:ascii="新細明體" w:hAnsi="新細明體"/>
          <w:color w:val="000000"/>
          <w:lang w:eastAsia="zh-CN"/>
        </w:rPr>
        <w:t>)</w:t>
      </w:r>
    </w:p>
    <w:p w14:paraId="51E7A076" w14:textId="77777777" w:rsidR="00E41911" w:rsidRDefault="00E41911" w:rsidP="00E41911">
      <w:pPr>
        <w:pStyle w:val="Bullet-1"/>
        <w:numPr>
          <w:ilvl w:val="1"/>
          <w:numId w:val="9"/>
        </w:numPr>
        <w:tabs>
          <w:tab w:val="num" w:pos="960"/>
        </w:tabs>
        <w:rPr>
          <w:rFonts w:ascii="新細明體" w:hAnsi="新細明體" w:hint="eastAsia"/>
          <w:color w:val="000000"/>
          <w:lang w:eastAsia="zh-CN"/>
        </w:rPr>
      </w:pPr>
      <w:r>
        <w:rPr>
          <w:rFonts w:ascii="新細明體" w:hAnsi="新細明體" w:hint="eastAsia"/>
          <w:b/>
          <w:color w:val="000000"/>
          <w:lang w:eastAsia="zh-CN"/>
        </w:rPr>
        <w:t>审查委员回馈要求</w:t>
      </w:r>
      <w:r>
        <w:rPr>
          <w:rFonts w:ascii="新細明體" w:hAnsi="新細明體"/>
          <w:color w:val="000000"/>
          <w:lang w:eastAsia="zh-CN"/>
        </w:rPr>
        <w:t xml:space="preserve"> (2~3 min/</w:t>
      </w:r>
      <w:r>
        <w:rPr>
          <w:rFonts w:ascii="新細明體" w:hAnsi="新細明體" w:hint="eastAsia"/>
          <w:color w:val="000000"/>
          <w:lang w:eastAsia="zh-CN"/>
        </w:rPr>
        <w:t>组</w:t>
      </w:r>
      <w:r>
        <w:rPr>
          <w:rFonts w:ascii="新細明體" w:hAnsi="新細明體"/>
          <w:color w:val="000000"/>
          <w:lang w:eastAsia="zh-CN"/>
        </w:rPr>
        <w:t>)</w:t>
      </w:r>
    </w:p>
    <w:p w14:paraId="3E03A51C" w14:textId="77777777" w:rsidR="00E41911" w:rsidRDefault="00E41911" w:rsidP="00E41911">
      <w:pPr>
        <w:numPr>
          <w:ilvl w:val="0"/>
          <w:numId w:val="4"/>
        </w:numPr>
        <w:ind w:firstLine="422"/>
        <w:rPr>
          <w:rFonts w:ascii="新細明體" w:hAnsi="新細明體" w:hint="eastAsia"/>
          <w:color w:val="000000"/>
          <w:lang w:eastAsia="zh-CN"/>
        </w:rPr>
      </w:pPr>
      <w:r>
        <w:rPr>
          <w:rFonts w:ascii="新細明體" w:hAnsi="新細明體" w:hint="eastAsia"/>
          <w:b/>
          <w:color w:val="000000"/>
          <w:lang w:eastAsia="zh-CN"/>
        </w:rPr>
        <w:t>审查委员评审综合评论</w:t>
      </w:r>
      <w:r>
        <w:rPr>
          <w:rFonts w:ascii="新細明體" w:hAnsi="新細明體"/>
          <w:b/>
          <w:color w:val="000000"/>
          <w:lang w:eastAsia="zh-CN"/>
        </w:rPr>
        <w:t xml:space="preserve"> (3~5 min.)</w:t>
      </w:r>
    </w:p>
    <w:p w14:paraId="2CE1FFA3" w14:textId="77777777" w:rsidR="00E41911" w:rsidRDefault="00E41911" w:rsidP="00E41911">
      <w:pPr>
        <w:ind w:firstLine="422"/>
        <w:rPr>
          <w:rFonts w:ascii="新細明體" w:hAnsi="新細明體" w:hint="eastAsia"/>
          <w:b/>
          <w:color w:val="000000"/>
        </w:rPr>
      </w:pPr>
      <w:r>
        <w:rPr>
          <w:rFonts w:ascii="新細明體" w:hAnsi="新細明體" w:hint="eastAsia"/>
          <w:b/>
          <w:color w:val="000000"/>
          <w:lang w:eastAsia="zh-CN"/>
        </w:rPr>
        <w:t>成绩评定</w:t>
      </w:r>
      <w:r>
        <w:rPr>
          <w:rFonts w:ascii="新細明體" w:hAnsi="新細明體"/>
          <w:b/>
          <w:color w:val="000000"/>
          <w:lang w:eastAsia="zh-CN"/>
        </w:rPr>
        <w:t>:</w:t>
      </w:r>
    </w:p>
    <w:p w14:paraId="7518C93B" w14:textId="77777777" w:rsidR="00E41911" w:rsidRDefault="00E41911" w:rsidP="00E41911">
      <w:pPr>
        <w:pStyle w:val="Bullet-1"/>
        <w:rPr>
          <w:rFonts w:ascii="新細明體" w:hAnsi="新細明體" w:hint="eastAsia"/>
          <w:color w:val="000000"/>
        </w:rPr>
      </w:pPr>
      <w:r>
        <w:rPr>
          <w:rFonts w:ascii="新細明體" w:hAnsi="新細明體"/>
          <w:color w:val="000000"/>
          <w:lang w:eastAsia="zh-CN"/>
        </w:rPr>
        <w:t>High Pass (</w:t>
      </w:r>
      <w:r>
        <w:rPr>
          <w:rFonts w:ascii="新細明體" w:hAnsi="新細明體" w:hint="eastAsia"/>
          <w:color w:val="000000"/>
          <w:lang w:eastAsia="zh-CN"/>
        </w:rPr>
        <w:t>补寄</w:t>
      </w:r>
      <w:r>
        <w:rPr>
          <w:rFonts w:ascii="新細明體" w:hAnsi="新細明體"/>
          <w:color w:val="000000"/>
          <w:lang w:eastAsia="zh-CN"/>
        </w:rPr>
        <w:t xml:space="preserve"> Word </w:t>
      </w:r>
      <w:r>
        <w:rPr>
          <w:rFonts w:ascii="新細明體" w:hAnsi="新細明體" w:hint="eastAsia"/>
          <w:color w:val="000000"/>
          <w:lang w:eastAsia="zh-CN"/>
        </w:rPr>
        <w:t>文件</w:t>
      </w:r>
      <w:r>
        <w:rPr>
          <w:rFonts w:ascii="新細明體" w:hAnsi="新細明體"/>
          <w:color w:val="000000"/>
          <w:lang w:eastAsia="zh-CN"/>
        </w:rPr>
        <w:t xml:space="preserve">; </w:t>
      </w:r>
      <w:r>
        <w:rPr>
          <w:rFonts w:ascii="新細明體" w:hAnsi="新細明體" w:hint="eastAsia"/>
          <w:color w:val="000000"/>
          <w:lang w:eastAsia="zh-CN"/>
        </w:rPr>
        <w:t>径行通过</w:t>
      </w:r>
      <w:r>
        <w:rPr>
          <w:rFonts w:ascii="新細明體" w:hAnsi="新細明體"/>
          <w:color w:val="000000"/>
          <w:lang w:eastAsia="zh-CN"/>
        </w:rPr>
        <w:t>)</w:t>
      </w:r>
    </w:p>
    <w:p w14:paraId="52ECE567" w14:textId="77777777" w:rsidR="00E41911" w:rsidRDefault="00E41911" w:rsidP="00E41911">
      <w:pPr>
        <w:pStyle w:val="Bullet-1"/>
        <w:rPr>
          <w:rFonts w:ascii="新細明體" w:hAnsi="新細明體" w:hint="eastAsia"/>
          <w:color w:val="000000"/>
        </w:rPr>
      </w:pPr>
      <w:r>
        <w:rPr>
          <w:rFonts w:ascii="新細明體" w:hAnsi="新細明體"/>
          <w:color w:val="000000"/>
          <w:lang w:eastAsia="zh-CN"/>
        </w:rPr>
        <w:t>Pass (</w:t>
      </w:r>
      <w:r>
        <w:rPr>
          <w:rFonts w:ascii="新細明體" w:hAnsi="新細明體" w:hint="eastAsia"/>
          <w:color w:val="000000"/>
          <w:lang w:eastAsia="zh-CN"/>
        </w:rPr>
        <w:t>修订文件后</w:t>
      </w:r>
      <w:r>
        <w:rPr>
          <w:rFonts w:ascii="新細明體" w:hAnsi="新細明體"/>
          <w:color w:val="000000"/>
          <w:lang w:eastAsia="zh-CN"/>
        </w:rPr>
        <w:t xml:space="preserve">, </w:t>
      </w:r>
      <w:r>
        <w:rPr>
          <w:rFonts w:ascii="新細明體" w:hAnsi="新細明體" w:hint="eastAsia"/>
          <w:color w:val="000000"/>
          <w:lang w:eastAsia="zh-CN"/>
        </w:rPr>
        <w:t>径行通过</w:t>
      </w:r>
      <w:r>
        <w:rPr>
          <w:rFonts w:ascii="新細明體" w:hAnsi="新細明體"/>
          <w:color w:val="000000"/>
          <w:lang w:eastAsia="zh-CN"/>
        </w:rPr>
        <w:t>)</w:t>
      </w:r>
    </w:p>
    <w:p w14:paraId="2713167B" w14:textId="65297BC1" w:rsidR="006C5C67" w:rsidRDefault="00E41911" w:rsidP="00E41911">
      <w:pPr>
        <w:rPr>
          <w:lang w:eastAsia="zh-CN"/>
        </w:rPr>
      </w:pPr>
      <w:r>
        <w:rPr>
          <w:rFonts w:ascii="新細明體" w:hAnsi="新細明體" w:hint="eastAsia"/>
          <w:color w:val="000000"/>
          <w:lang w:eastAsia="zh-CN"/>
        </w:rPr>
        <w:t>改善</w:t>
      </w:r>
      <w:r>
        <w:rPr>
          <w:rFonts w:ascii="新細明體" w:hAnsi="新細明體"/>
          <w:color w:val="000000"/>
          <w:lang w:eastAsia="zh-CN"/>
        </w:rPr>
        <w:t xml:space="preserve"> (</w:t>
      </w:r>
      <w:r>
        <w:rPr>
          <w:rFonts w:ascii="新細明體" w:hAnsi="新細明體" w:hint="eastAsia"/>
          <w:color w:val="000000"/>
          <w:lang w:eastAsia="zh-CN"/>
        </w:rPr>
        <w:t>修订文件后</w:t>
      </w:r>
      <w:r>
        <w:rPr>
          <w:rFonts w:ascii="新細明體" w:hAnsi="新細明體"/>
          <w:color w:val="000000"/>
          <w:lang w:eastAsia="zh-CN"/>
        </w:rPr>
        <w:t xml:space="preserve">, </w:t>
      </w:r>
      <w:r>
        <w:rPr>
          <w:rFonts w:ascii="新細明體" w:hAnsi="新細明體" w:hint="eastAsia"/>
          <w:color w:val="000000"/>
          <w:lang w:eastAsia="zh-CN"/>
        </w:rPr>
        <w:t>再报告或审查文件</w:t>
      </w:r>
      <w:r>
        <w:rPr>
          <w:rFonts w:ascii="新細明體" w:hAnsi="新細明體"/>
          <w:color w:val="000000"/>
          <w:lang w:eastAsia="zh-CN"/>
        </w:rPr>
        <w:t>)</w:t>
      </w:r>
    </w:p>
    <w:sectPr w:rsidR="006C5C67" w:rsidSect="00E41911">
      <w:type w:val="continuous"/>
      <w:pgSz w:w="11906" w:h="16838" w:code="9"/>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Flotsam Smar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7318"/>
    <w:multiLevelType w:val="hybridMultilevel"/>
    <w:tmpl w:val="49D838A6"/>
    <w:lvl w:ilvl="0" w:tplc="E1565E74">
      <w:start w:val="1"/>
      <w:numFmt w:val="none"/>
      <w:lvlText w:val="3."/>
      <w:lvlJc w:val="left"/>
      <w:pPr>
        <w:tabs>
          <w:tab w:val="num" w:pos="840"/>
        </w:tabs>
        <w:ind w:left="840" w:hanging="480"/>
      </w:pPr>
      <w:rPr>
        <w:rFonts w:hint="eastAsia"/>
      </w:rPr>
    </w:lvl>
    <w:lvl w:ilvl="1" w:tplc="2BC82574">
      <w:start w:val="187"/>
      <w:numFmt w:val="bullet"/>
      <w:lvlText w:val="•"/>
      <w:lvlJc w:val="left"/>
      <w:pPr>
        <w:tabs>
          <w:tab w:val="num" w:pos="1440"/>
        </w:tabs>
        <w:ind w:left="1440" w:hanging="360"/>
      </w:pPr>
      <w:rPr>
        <w:rFonts w:ascii="Tahoma" w:hAnsi="Tahoma" w:hint="default"/>
      </w:rPr>
    </w:lvl>
    <w:lvl w:ilvl="2" w:tplc="6FE8A63E">
      <w:start w:val="1"/>
      <w:numFmt w:val="taiwaneseCountingThousand"/>
      <w:lvlText w:val="%3、"/>
      <w:lvlJc w:val="left"/>
      <w:pPr>
        <w:tabs>
          <w:tab w:val="num" w:pos="2295"/>
        </w:tabs>
        <w:ind w:left="2295" w:hanging="495"/>
      </w:pPr>
      <w:rPr>
        <w:rFonts w:hint="default"/>
      </w:rPr>
    </w:lvl>
    <w:lvl w:ilvl="3" w:tplc="53C89432">
      <w:start w:val="1"/>
      <w:numFmt w:val="bullet"/>
      <w:lvlText w:val=""/>
      <w:lvlJc w:val="left"/>
      <w:pPr>
        <w:tabs>
          <w:tab w:val="num" w:pos="3000"/>
        </w:tabs>
        <w:ind w:left="3000" w:hanging="480"/>
      </w:pPr>
      <w:rPr>
        <w:rFonts w:ascii="Wingdings" w:hAnsi="Wingdings" w:hint="default"/>
      </w:rPr>
    </w:lvl>
    <w:lvl w:ilvl="4" w:tplc="AC3AA8E6" w:tentative="1">
      <w:start w:val="1"/>
      <w:numFmt w:val="bullet"/>
      <w:lvlText w:val=""/>
      <w:lvlJc w:val="left"/>
      <w:pPr>
        <w:tabs>
          <w:tab w:val="num" w:pos="3600"/>
        </w:tabs>
        <w:ind w:left="3600" w:hanging="360"/>
      </w:pPr>
      <w:rPr>
        <w:rFonts w:ascii="Wingdings" w:hAnsi="Wingdings" w:hint="default"/>
      </w:rPr>
    </w:lvl>
    <w:lvl w:ilvl="5" w:tplc="F91EA3BE" w:tentative="1">
      <w:start w:val="1"/>
      <w:numFmt w:val="bullet"/>
      <w:lvlText w:val=""/>
      <w:lvlJc w:val="left"/>
      <w:pPr>
        <w:tabs>
          <w:tab w:val="num" w:pos="4320"/>
        </w:tabs>
        <w:ind w:left="4320" w:hanging="360"/>
      </w:pPr>
      <w:rPr>
        <w:rFonts w:ascii="Wingdings" w:hAnsi="Wingdings" w:hint="default"/>
      </w:rPr>
    </w:lvl>
    <w:lvl w:ilvl="6" w:tplc="5B786A00" w:tentative="1">
      <w:start w:val="1"/>
      <w:numFmt w:val="bullet"/>
      <w:lvlText w:val=""/>
      <w:lvlJc w:val="left"/>
      <w:pPr>
        <w:tabs>
          <w:tab w:val="num" w:pos="5040"/>
        </w:tabs>
        <w:ind w:left="5040" w:hanging="360"/>
      </w:pPr>
      <w:rPr>
        <w:rFonts w:ascii="Wingdings" w:hAnsi="Wingdings" w:hint="default"/>
      </w:rPr>
    </w:lvl>
    <w:lvl w:ilvl="7" w:tplc="DD3A9514" w:tentative="1">
      <w:start w:val="1"/>
      <w:numFmt w:val="bullet"/>
      <w:lvlText w:val=""/>
      <w:lvlJc w:val="left"/>
      <w:pPr>
        <w:tabs>
          <w:tab w:val="num" w:pos="5760"/>
        </w:tabs>
        <w:ind w:left="5760" w:hanging="360"/>
      </w:pPr>
      <w:rPr>
        <w:rFonts w:ascii="Wingdings" w:hAnsi="Wingdings" w:hint="default"/>
      </w:rPr>
    </w:lvl>
    <w:lvl w:ilvl="8" w:tplc="C2C69CC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44565"/>
    <w:multiLevelType w:val="hybridMultilevel"/>
    <w:tmpl w:val="795640FA"/>
    <w:lvl w:ilvl="0" w:tplc="0409000F">
      <w:start w:val="1"/>
      <w:numFmt w:val="decimal"/>
      <w:lvlText w:val="%1."/>
      <w:lvlJc w:val="left"/>
      <w:pPr>
        <w:tabs>
          <w:tab w:val="num" w:pos="480"/>
        </w:tabs>
        <w:ind w:left="480" w:hanging="480"/>
      </w:pPr>
    </w:lvl>
    <w:lvl w:ilvl="1" w:tplc="2CEA7C76">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3801750"/>
    <w:multiLevelType w:val="hybridMultilevel"/>
    <w:tmpl w:val="0A36FD6A"/>
    <w:lvl w:ilvl="0" w:tplc="4314ECD8">
      <w:start w:val="1"/>
      <w:numFmt w:val="decimal"/>
      <w:lvlText w:val="%1."/>
      <w:lvlJc w:val="left"/>
      <w:pPr>
        <w:tabs>
          <w:tab w:val="num" w:pos="1560"/>
        </w:tabs>
        <w:ind w:left="15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9D3ADB"/>
    <w:multiLevelType w:val="hybridMultilevel"/>
    <w:tmpl w:val="EEFCC422"/>
    <w:lvl w:ilvl="0" w:tplc="53C89432">
      <w:start w:val="1"/>
      <w:numFmt w:val="bullet"/>
      <w:pStyle w:val="Bullet-1"/>
      <w:lvlText w:val=""/>
      <w:lvlJc w:val="left"/>
      <w:pPr>
        <w:tabs>
          <w:tab w:val="num" w:pos="480"/>
        </w:tabs>
        <w:ind w:left="480" w:hanging="480"/>
      </w:pPr>
      <w:rPr>
        <w:rFonts w:ascii="Wingdings" w:hAnsi="Wingdings" w:hint="default"/>
      </w:rPr>
    </w:lvl>
    <w:lvl w:ilvl="1" w:tplc="04090001">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690578"/>
    <w:multiLevelType w:val="hybridMultilevel"/>
    <w:tmpl w:val="E6644D8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072D9D"/>
    <w:multiLevelType w:val="hybridMultilevel"/>
    <w:tmpl w:val="3EC45030"/>
    <w:lvl w:ilvl="0" w:tplc="04090001">
      <w:start w:val="1"/>
      <w:numFmt w:val="decimal"/>
      <w:lvlText w:val="%1."/>
      <w:lvlJc w:val="left"/>
      <w:pPr>
        <w:tabs>
          <w:tab w:val="num" w:pos="624"/>
        </w:tabs>
        <w:ind w:left="624"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4737BFA"/>
    <w:multiLevelType w:val="hybridMultilevel"/>
    <w:tmpl w:val="A4B0A1FE"/>
    <w:lvl w:ilvl="0" w:tplc="04090001">
      <w:start w:val="1"/>
      <w:numFmt w:val="decimal"/>
      <w:lvlText w:val="%1."/>
      <w:lvlJc w:val="left"/>
      <w:pPr>
        <w:tabs>
          <w:tab w:val="num" w:pos="1260"/>
        </w:tabs>
        <w:ind w:left="1260" w:hanging="360"/>
      </w:pPr>
      <w:rPr>
        <w:rFonts w:hint="default"/>
      </w:rPr>
    </w:lvl>
    <w:lvl w:ilvl="1" w:tplc="04090003">
      <w:start w:val="1"/>
      <w:numFmt w:val="bullet"/>
      <w:lvlText w:val=""/>
      <w:lvlJc w:val="left"/>
      <w:pPr>
        <w:tabs>
          <w:tab w:val="num" w:pos="1860"/>
        </w:tabs>
        <w:ind w:left="1860" w:hanging="480"/>
      </w:pPr>
      <w:rPr>
        <w:rFonts w:ascii="Wingdings" w:hAnsi="Wingdings" w:hint="default"/>
      </w:rPr>
    </w:lvl>
    <w:lvl w:ilvl="2" w:tplc="04090005">
      <w:start w:val="1"/>
      <w:numFmt w:val="lowerRoman"/>
      <w:lvlText w:val="%3."/>
      <w:lvlJc w:val="right"/>
      <w:pPr>
        <w:tabs>
          <w:tab w:val="num" w:pos="2340"/>
        </w:tabs>
        <w:ind w:left="2340" w:hanging="480"/>
      </w:pPr>
    </w:lvl>
    <w:lvl w:ilvl="3" w:tplc="04090001" w:tentative="1">
      <w:start w:val="1"/>
      <w:numFmt w:val="decimal"/>
      <w:lvlText w:val="%4."/>
      <w:lvlJc w:val="left"/>
      <w:pPr>
        <w:tabs>
          <w:tab w:val="num" w:pos="2820"/>
        </w:tabs>
        <w:ind w:left="2820" w:hanging="480"/>
      </w:pPr>
    </w:lvl>
    <w:lvl w:ilvl="4" w:tplc="04090003" w:tentative="1">
      <w:start w:val="1"/>
      <w:numFmt w:val="ideographTraditional"/>
      <w:lvlText w:val="%5、"/>
      <w:lvlJc w:val="left"/>
      <w:pPr>
        <w:tabs>
          <w:tab w:val="num" w:pos="3300"/>
        </w:tabs>
        <w:ind w:left="3300" w:hanging="480"/>
      </w:pPr>
    </w:lvl>
    <w:lvl w:ilvl="5" w:tplc="04090005" w:tentative="1">
      <w:start w:val="1"/>
      <w:numFmt w:val="lowerRoman"/>
      <w:lvlText w:val="%6."/>
      <w:lvlJc w:val="right"/>
      <w:pPr>
        <w:tabs>
          <w:tab w:val="num" w:pos="3780"/>
        </w:tabs>
        <w:ind w:left="3780" w:hanging="480"/>
      </w:pPr>
    </w:lvl>
    <w:lvl w:ilvl="6" w:tplc="04090001" w:tentative="1">
      <w:start w:val="1"/>
      <w:numFmt w:val="decimal"/>
      <w:lvlText w:val="%7."/>
      <w:lvlJc w:val="left"/>
      <w:pPr>
        <w:tabs>
          <w:tab w:val="num" w:pos="4260"/>
        </w:tabs>
        <w:ind w:left="4260" w:hanging="480"/>
      </w:pPr>
    </w:lvl>
    <w:lvl w:ilvl="7" w:tplc="04090003" w:tentative="1">
      <w:start w:val="1"/>
      <w:numFmt w:val="ideographTraditional"/>
      <w:lvlText w:val="%8、"/>
      <w:lvlJc w:val="left"/>
      <w:pPr>
        <w:tabs>
          <w:tab w:val="num" w:pos="4740"/>
        </w:tabs>
        <w:ind w:left="4740" w:hanging="480"/>
      </w:pPr>
    </w:lvl>
    <w:lvl w:ilvl="8" w:tplc="04090005" w:tentative="1">
      <w:start w:val="1"/>
      <w:numFmt w:val="lowerRoman"/>
      <w:lvlText w:val="%9."/>
      <w:lvlJc w:val="right"/>
      <w:pPr>
        <w:tabs>
          <w:tab w:val="num" w:pos="5220"/>
        </w:tabs>
        <w:ind w:left="5220" w:hanging="480"/>
      </w:pPr>
    </w:lvl>
  </w:abstractNum>
  <w:abstractNum w:abstractNumId="7" w15:restartNumberingAfterBreak="0">
    <w:nsid w:val="574955E8"/>
    <w:multiLevelType w:val="hybridMultilevel"/>
    <w:tmpl w:val="CFF6CA3E"/>
    <w:lvl w:ilvl="0" w:tplc="04090011">
      <w:start w:val="1"/>
      <w:numFmt w:val="upperLetter"/>
      <w:lvlText w:val="%1."/>
      <w:lvlJc w:val="left"/>
      <w:pPr>
        <w:tabs>
          <w:tab w:val="num" w:pos="912"/>
        </w:tabs>
        <w:ind w:left="912" w:hanging="480"/>
      </w:pPr>
      <w:rPr>
        <w:rFonts w:hint="default"/>
      </w:rPr>
    </w:lvl>
    <w:lvl w:ilvl="1" w:tplc="53C89432">
      <w:start w:val="1"/>
      <w:numFmt w:val="bullet"/>
      <w:lvlText w:val=""/>
      <w:lvlJc w:val="left"/>
      <w:pPr>
        <w:tabs>
          <w:tab w:val="num" w:pos="1392"/>
        </w:tabs>
        <w:ind w:left="1392" w:hanging="480"/>
      </w:pPr>
      <w:rPr>
        <w:rFonts w:ascii="Wingdings" w:hAnsi="Wingdings" w:hint="default"/>
      </w:r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8" w15:restartNumberingAfterBreak="0">
    <w:nsid w:val="5C6E2B97"/>
    <w:multiLevelType w:val="hybridMultilevel"/>
    <w:tmpl w:val="261A12FE"/>
    <w:lvl w:ilvl="0" w:tplc="A994228E">
      <w:start w:val="1"/>
      <w:numFmt w:val="decimal"/>
      <w:lvlText w:val="%1."/>
      <w:lvlJc w:val="left"/>
      <w:pPr>
        <w:tabs>
          <w:tab w:val="num" w:pos="480"/>
        </w:tabs>
        <w:ind w:left="480" w:hanging="480"/>
      </w:pPr>
    </w:lvl>
    <w:lvl w:ilvl="1" w:tplc="EE26CBB4">
      <w:start w:val="1"/>
      <w:numFmt w:val="bullet"/>
      <w:lvlText w:val=""/>
      <w:lvlJc w:val="left"/>
      <w:pPr>
        <w:tabs>
          <w:tab w:val="num" w:pos="960"/>
        </w:tabs>
        <w:ind w:left="960" w:hanging="480"/>
      </w:pPr>
      <w:rPr>
        <w:rFonts w:ascii="Wingdings" w:hAnsi="Wingdings" w:hint="default"/>
      </w:rPr>
    </w:lvl>
    <w:lvl w:ilvl="2" w:tplc="50CAC612" w:tentative="1">
      <w:start w:val="1"/>
      <w:numFmt w:val="lowerRoman"/>
      <w:lvlText w:val="%3."/>
      <w:lvlJc w:val="right"/>
      <w:pPr>
        <w:tabs>
          <w:tab w:val="num" w:pos="1440"/>
        </w:tabs>
        <w:ind w:left="1440" w:hanging="480"/>
      </w:pPr>
    </w:lvl>
    <w:lvl w:ilvl="3" w:tplc="15B06396" w:tentative="1">
      <w:start w:val="1"/>
      <w:numFmt w:val="decimal"/>
      <w:lvlText w:val="%4."/>
      <w:lvlJc w:val="left"/>
      <w:pPr>
        <w:tabs>
          <w:tab w:val="num" w:pos="1920"/>
        </w:tabs>
        <w:ind w:left="1920" w:hanging="480"/>
      </w:pPr>
    </w:lvl>
    <w:lvl w:ilvl="4" w:tplc="D3F86FDA" w:tentative="1">
      <w:start w:val="1"/>
      <w:numFmt w:val="ideographTraditional"/>
      <w:lvlText w:val="%5、"/>
      <w:lvlJc w:val="left"/>
      <w:pPr>
        <w:tabs>
          <w:tab w:val="num" w:pos="2400"/>
        </w:tabs>
        <w:ind w:left="2400" w:hanging="480"/>
      </w:pPr>
    </w:lvl>
    <w:lvl w:ilvl="5" w:tplc="891218DA" w:tentative="1">
      <w:start w:val="1"/>
      <w:numFmt w:val="lowerRoman"/>
      <w:lvlText w:val="%6."/>
      <w:lvlJc w:val="right"/>
      <w:pPr>
        <w:tabs>
          <w:tab w:val="num" w:pos="2880"/>
        </w:tabs>
        <w:ind w:left="2880" w:hanging="480"/>
      </w:pPr>
    </w:lvl>
    <w:lvl w:ilvl="6" w:tplc="CD248650" w:tentative="1">
      <w:start w:val="1"/>
      <w:numFmt w:val="decimal"/>
      <w:lvlText w:val="%7."/>
      <w:lvlJc w:val="left"/>
      <w:pPr>
        <w:tabs>
          <w:tab w:val="num" w:pos="3360"/>
        </w:tabs>
        <w:ind w:left="3360" w:hanging="480"/>
      </w:pPr>
    </w:lvl>
    <w:lvl w:ilvl="7" w:tplc="47FE5348" w:tentative="1">
      <w:start w:val="1"/>
      <w:numFmt w:val="ideographTraditional"/>
      <w:lvlText w:val="%8、"/>
      <w:lvlJc w:val="left"/>
      <w:pPr>
        <w:tabs>
          <w:tab w:val="num" w:pos="3840"/>
        </w:tabs>
        <w:ind w:left="3840" w:hanging="480"/>
      </w:pPr>
    </w:lvl>
    <w:lvl w:ilvl="8" w:tplc="40905126" w:tentative="1">
      <w:start w:val="1"/>
      <w:numFmt w:val="lowerRoman"/>
      <w:lvlText w:val="%9."/>
      <w:lvlJc w:val="right"/>
      <w:pPr>
        <w:tabs>
          <w:tab w:val="num" w:pos="4320"/>
        </w:tabs>
        <w:ind w:left="4320" w:hanging="480"/>
      </w:pPr>
    </w:lvl>
  </w:abstractNum>
  <w:abstractNum w:abstractNumId="9" w15:restartNumberingAfterBreak="0">
    <w:nsid w:val="5DB94922"/>
    <w:multiLevelType w:val="hybridMultilevel"/>
    <w:tmpl w:val="C9100A3E"/>
    <w:lvl w:ilvl="0" w:tplc="04090011">
      <w:start w:val="1"/>
      <w:numFmt w:val="upperLetter"/>
      <w:lvlText w:val="%1."/>
      <w:lvlJc w:val="left"/>
      <w:pPr>
        <w:tabs>
          <w:tab w:val="num" w:pos="912"/>
        </w:tabs>
        <w:ind w:left="912" w:hanging="480"/>
      </w:p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10" w15:restartNumberingAfterBreak="0">
    <w:nsid w:val="5E325EF1"/>
    <w:multiLevelType w:val="hybridMultilevel"/>
    <w:tmpl w:val="70D07EBA"/>
    <w:lvl w:ilvl="0" w:tplc="0409000F">
      <w:start w:val="1"/>
      <w:numFmt w:val="bullet"/>
      <w:pStyle w:val="Item1"/>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683BA0"/>
    <w:multiLevelType w:val="hybridMultilevel"/>
    <w:tmpl w:val="52BEB564"/>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95"/>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0539B9"/>
    <w:multiLevelType w:val="hybridMultilevel"/>
    <w:tmpl w:val="565C949C"/>
    <w:lvl w:ilvl="0" w:tplc="6C9E40C6">
      <w:start w:val="1"/>
      <w:numFmt w:val="bullet"/>
      <w:lvlText w:val=""/>
      <w:lvlJc w:val="left"/>
      <w:pPr>
        <w:tabs>
          <w:tab w:val="num" w:pos="480"/>
        </w:tabs>
        <w:ind w:left="480" w:hanging="480"/>
      </w:pPr>
      <w:rPr>
        <w:rFonts w:ascii="Wingdings" w:hAnsi="Wingdings" w:hint="default"/>
      </w:rPr>
    </w:lvl>
    <w:lvl w:ilvl="1" w:tplc="80000B40" w:tentative="1">
      <w:start w:val="1"/>
      <w:numFmt w:val="bullet"/>
      <w:lvlText w:val=""/>
      <w:lvlJc w:val="left"/>
      <w:pPr>
        <w:tabs>
          <w:tab w:val="num" w:pos="960"/>
        </w:tabs>
        <w:ind w:left="960" w:hanging="480"/>
      </w:pPr>
      <w:rPr>
        <w:rFonts w:ascii="Wingdings" w:hAnsi="Wingdings" w:hint="default"/>
      </w:rPr>
    </w:lvl>
    <w:lvl w:ilvl="2" w:tplc="D9D42190">
      <w:start w:val="1"/>
      <w:numFmt w:val="bullet"/>
      <w:lvlText w:val=""/>
      <w:lvlJc w:val="left"/>
      <w:pPr>
        <w:tabs>
          <w:tab w:val="num" w:pos="1440"/>
        </w:tabs>
        <w:ind w:left="1440" w:hanging="480"/>
      </w:pPr>
      <w:rPr>
        <w:rFonts w:ascii="Wingdings" w:hAnsi="Wingdings" w:hint="default"/>
      </w:rPr>
    </w:lvl>
    <w:lvl w:ilvl="3" w:tplc="0F6E5468" w:tentative="1">
      <w:start w:val="1"/>
      <w:numFmt w:val="bullet"/>
      <w:lvlText w:val=""/>
      <w:lvlJc w:val="left"/>
      <w:pPr>
        <w:tabs>
          <w:tab w:val="num" w:pos="1920"/>
        </w:tabs>
        <w:ind w:left="1920" w:hanging="480"/>
      </w:pPr>
      <w:rPr>
        <w:rFonts w:ascii="Wingdings" w:hAnsi="Wingdings" w:hint="default"/>
      </w:rPr>
    </w:lvl>
    <w:lvl w:ilvl="4" w:tplc="B55E7A6E" w:tentative="1">
      <w:start w:val="1"/>
      <w:numFmt w:val="bullet"/>
      <w:lvlText w:val=""/>
      <w:lvlJc w:val="left"/>
      <w:pPr>
        <w:tabs>
          <w:tab w:val="num" w:pos="2400"/>
        </w:tabs>
        <w:ind w:left="2400" w:hanging="480"/>
      </w:pPr>
      <w:rPr>
        <w:rFonts w:ascii="Wingdings" w:hAnsi="Wingdings" w:hint="default"/>
      </w:rPr>
    </w:lvl>
    <w:lvl w:ilvl="5" w:tplc="623C211E" w:tentative="1">
      <w:start w:val="1"/>
      <w:numFmt w:val="bullet"/>
      <w:lvlText w:val=""/>
      <w:lvlJc w:val="left"/>
      <w:pPr>
        <w:tabs>
          <w:tab w:val="num" w:pos="2880"/>
        </w:tabs>
        <w:ind w:left="2880" w:hanging="480"/>
      </w:pPr>
      <w:rPr>
        <w:rFonts w:ascii="Wingdings" w:hAnsi="Wingdings" w:hint="default"/>
      </w:rPr>
    </w:lvl>
    <w:lvl w:ilvl="6" w:tplc="05DE75DE" w:tentative="1">
      <w:start w:val="1"/>
      <w:numFmt w:val="bullet"/>
      <w:lvlText w:val=""/>
      <w:lvlJc w:val="left"/>
      <w:pPr>
        <w:tabs>
          <w:tab w:val="num" w:pos="3360"/>
        </w:tabs>
        <w:ind w:left="3360" w:hanging="480"/>
      </w:pPr>
      <w:rPr>
        <w:rFonts w:ascii="Wingdings" w:hAnsi="Wingdings" w:hint="default"/>
      </w:rPr>
    </w:lvl>
    <w:lvl w:ilvl="7" w:tplc="63BE0A72" w:tentative="1">
      <w:start w:val="1"/>
      <w:numFmt w:val="bullet"/>
      <w:lvlText w:val=""/>
      <w:lvlJc w:val="left"/>
      <w:pPr>
        <w:tabs>
          <w:tab w:val="num" w:pos="3840"/>
        </w:tabs>
        <w:ind w:left="3840" w:hanging="480"/>
      </w:pPr>
      <w:rPr>
        <w:rFonts w:ascii="Wingdings" w:hAnsi="Wingdings" w:hint="default"/>
      </w:rPr>
    </w:lvl>
    <w:lvl w:ilvl="8" w:tplc="24ECFD06"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13923F7"/>
    <w:multiLevelType w:val="hybridMultilevel"/>
    <w:tmpl w:val="06EAA670"/>
    <w:lvl w:ilvl="0" w:tplc="0409000F">
      <w:start w:val="1"/>
      <w:numFmt w:val="decimal"/>
      <w:lvlText w:val="%1."/>
      <w:lvlJc w:val="left"/>
      <w:pPr>
        <w:tabs>
          <w:tab w:val="num" w:pos="586"/>
        </w:tabs>
        <w:ind w:left="586" w:hanging="480"/>
      </w:pPr>
    </w:lvl>
    <w:lvl w:ilvl="1" w:tplc="04090019" w:tentative="1">
      <w:start w:val="1"/>
      <w:numFmt w:val="ideographTraditional"/>
      <w:lvlText w:val="%2、"/>
      <w:lvlJc w:val="left"/>
      <w:pPr>
        <w:tabs>
          <w:tab w:val="num" w:pos="1066"/>
        </w:tabs>
        <w:ind w:left="1066" w:hanging="480"/>
      </w:pPr>
    </w:lvl>
    <w:lvl w:ilvl="2" w:tplc="0409001B" w:tentative="1">
      <w:start w:val="1"/>
      <w:numFmt w:val="lowerRoman"/>
      <w:lvlText w:val="%3."/>
      <w:lvlJc w:val="right"/>
      <w:pPr>
        <w:tabs>
          <w:tab w:val="num" w:pos="1546"/>
        </w:tabs>
        <w:ind w:left="1546" w:hanging="480"/>
      </w:pPr>
    </w:lvl>
    <w:lvl w:ilvl="3" w:tplc="0409000F" w:tentative="1">
      <w:start w:val="1"/>
      <w:numFmt w:val="decimal"/>
      <w:lvlText w:val="%4."/>
      <w:lvlJc w:val="left"/>
      <w:pPr>
        <w:tabs>
          <w:tab w:val="num" w:pos="2026"/>
        </w:tabs>
        <w:ind w:left="2026" w:hanging="480"/>
      </w:pPr>
    </w:lvl>
    <w:lvl w:ilvl="4" w:tplc="04090019" w:tentative="1">
      <w:start w:val="1"/>
      <w:numFmt w:val="ideographTraditional"/>
      <w:lvlText w:val="%5、"/>
      <w:lvlJc w:val="left"/>
      <w:pPr>
        <w:tabs>
          <w:tab w:val="num" w:pos="2506"/>
        </w:tabs>
        <w:ind w:left="2506" w:hanging="480"/>
      </w:pPr>
    </w:lvl>
    <w:lvl w:ilvl="5" w:tplc="0409001B" w:tentative="1">
      <w:start w:val="1"/>
      <w:numFmt w:val="lowerRoman"/>
      <w:lvlText w:val="%6."/>
      <w:lvlJc w:val="right"/>
      <w:pPr>
        <w:tabs>
          <w:tab w:val="num" w:pos="2986"/>
        </w:tabs>
        <w:ind w:left="2986" w:hanging="480"/>
      </w:pPr>
    </w:lvl>
    <w:lvl w:ilvl="6" w:tplc="0409000F" w:tentative="1">
      <w:start w:val="1"/>
      <w:numFmt w:val="decimal"/>
      <w:lvlText w:val="%7."/>
      <w:lvlJc w:val="left"/>
      <w:pPr>
        <w:tabs>
          <w:tab w:val="num" w:pos="3466"/>
        </w:tabs>
        <w:ind w:left="3466" w:hanging="480"/>
      </w:pPr>
    </w:lvl>
    <w:lvl w:ilvl="7" w:tplc="04090019" w:tentative="1">
      <w:start w:val="1"/>
      <w:numFmt w:val="ideographTraditional"/>
      <w:lvlText w:val="%8、"/>
      <w:lvlJc w:val="left"/>
      <w:pPr>
        <w:tabs>
          <w:tab w:val="num" w:pos="3946"/>
        </w:tabs>
        <w:ind w:left="3946" w:hanging="480"/>
      </w:pPr>
    </w:lvl>
    <w:lvl w:ilvl="8" w:tplc="0409001B" w:tentative="1">
      <w:start w:val="1"/>
      <w:numFmt w:val="lowerRoman"/>
      <w:lvlText w:val="%9."/>
      <w:lvlJc w:val="right"/>
      <w:pPr>
        <w:tabs>
          <w:tab w:val="num" w:pos="4426"/>
        </w:tabs>
        <w:ind w:left="4426" w:hanging="480"/>
      </w:pPr>
    </w:lvl>
  </w:abstractNum>
  <w:abstractNum w:abstractNumId="14" w15:restartNumberingAfterBreak="0">
    <w:nsid w:val="7BDE4DD0"/>
    <w:multiLevelType w:val="multilevel"/>
    <w:tmpl w:val="5CB2B5E2"/>
    <w:lvl w:ilvl="0">
      <w:start w:val="1"/>
      <w:numFmt w:val="bullet"/>
      <w:lvlText w:val=""/>
      <w:lvlJc w:val="left"/>
      <w:pPr>
        <w:tabs>
          <w:tab w:val="num" w:pos="912"/>
        </w:tabs>
        <w:ind w:left="912" w:hanging="480"/>
      </w:pPr>
      <w:rPr>
        <w:rFonts w:ascii="Wingdings" w:hAnsi="Wingdings" w:hint="default"/>
      </w:rPr>
    </w:lvl>
    <w:lvl w:ilvl="1">
      <w:start w:val="1"/>
      <w:numFmt w:val="ideographTraditional"/>
      <w:lvlText w:val="%2、"/>
      <w:lvlJc w:val="left"/>
      <w:pPr>
        <w:tabs>
          <w:tab w:val="num" w:pos="1392"/>
        </w:tabs>
        <w:ind w:left="1392" w:hanging="480"/>
      </w:pPr>
    </w:lvl>
    <w:lvl w:ilvl="2">
      <w:start w:val="1"/>
      <w:numFmt w:val="lowerRoman"/>
      <w:lvlText w:val="%3."/>
      <w:lvlJc w:val="right"/>
      <w:pPr>
        <w:tabs>
          <w:tab w:val="num" w:pos="1872"/>
        </w:tabs>
        <w:ind w:left="1872" w:hanging="480"/>
      </w:pPr>
    </w:lvl>
    <w:lvl w:ilvl="3">
      <w:start w:val="1"/>
      <w:numFmt w:val="decimal"/>
      <w:lvlText w:val="%4."/>
      <w:lvlJc w:val="left"/>
      <w:pPr>
        <w:tabs>
          <w:tab w:val="num" w:pos="2352"/>
        </w:tabs>
        <w:ind w:left="2352" w:hanging="480"/>
      </w:pPr>
    </w:lvl>
    <w:lvl w:ilvl="4">
      <w:start w:val="1"/>
      <w:numFmt w:val="ideographTraditional"/>
      <w:lvlText w:val="%5、"/>
      <w:lvlJc w:val="left"/>
      <w:pPr>
        <w:tabs>
          <w:tab w:val="num" w:pos="2832"/>
        </w:tabs>
        <w:ind w:left="2832" w:hanging="480"/>
      </w:pPr>
    </w:lvl>
    <w:lvl w:ilvl="5">
      <w:start w:val="1"/>
      <w:numFmt w:val="lowerRoman"/>
      <w:lvlText w:val="%6."/>
      <w:lvlJc w:val="right"/>
      <w:pPr>
        <w:tabs>
          <w:tab w:val="num" w:pos="3312"/>
        </w:tabs>
        <w:ind w:left="3312" w:hanging="480"/>
      </w:pPr>
    </w:lvl>
    <w:lvl w:ilvl="6">
      <w:start w:val="1"/>
      <w:numFmt w:val="decimal"/>
      <w:lvlText w:val="%7."/>
      <w:lvlJc w:val="left"/>
      <w:pPr>
        <w:tabs>
          <w:tab w:val="num" w:pos="3792"/>
        </w:tabs>
        <w:ind w:left="3792" w:hanging="480"/>
      </w:pPr>
    </w:lvl>
    <w:lvl w:ilvl="7">
      <w:start w:val="1"/>
      <w:numFmt w:val="ideographTraditional"/>
      <w:lvlText w:val="%8、"/>
      <w:lvlJc w:val="left"/>
      <w:pPr>
        <w:tabs>
          <w:tab w:val="num" w:pos="4272"/>
        </w:tabs>
        <w:ind w:left="4272" w:hanging="480"/>
      </w:pPr>
    </w:lvl>
    <w:lvl w:ilvl="8">
      <w:start w:val="1"/>
      <w:numFmt w:val="lowerRoman"/>
      <w:lvlText w:val="%9."/>
      <w:lvlJc w:val="right"/>
      <w:pPr>
        <w:tabs>
          <w:tab w:val="num" w:pos="4752"/>
        </w:tabs>
        <w:ind w:left="4752" w:hanging="480"/>
      </w:pPr>
    </w:lvl>
  </w:abstractNum>
  <w:num w:numId="1" w16cid:durableId="82726892">
    <w:abstractNumId w:val="10"/>
  </w:num>
  <w:num w:numId="2" w16cid:durableId="1748988871">
    <w:abstractNumId w:val="1"/>
  </w:num>
  <w:num w:numId="3" w16cid:durableId="73551906">
    <w:abstractNumId w:val="11"/>
  </w:num>
  <w:num w:numId="4" w16cid:durableId="1774858947">
    <w:abstractNumId w:val="8"/>
  </w:num>
  <w:num w:numId="5" w16cid:durableId="265500051">
    <w:abstractNumId w:val="3"/>
  </w:num>
  <w:num w:numId="6" w16cid:durableId="273483678">
    <w:abstractNumId w:val="12"/>
  </w:num>
  <w:num w:numId="7" w16cid:durableId="781190846">
    <w:abstractNumId w:val="6"/>
  </w:num>
  <w:num w:numId="8" w16cid:durableId="1619873920">
    <w:abstractNumId w:val="13"/>
  </w:num>
  <w:num w:numId="9" w16cid:durableId="270406697">
    <w:abstractNumId w:val="14"/>
  </w:num>
  <w:num w:numId="10" w16cid:durableId="330110761">
    <w:abstractNumId w:val="9"/>
  </w:num>
  <w:num w:numId="11" w16cid:durableId="1155606789">
    <w:abstractNumId w:val="7"/>
  </w:num>
  <w:num w:numId="12" w16cid:durableId="471026263">
    <w:abstractNumId w:val="0"/>
  </w:num>
  <w:num w:numId="13" w16cid:durableId="493685421">
    <w:abstractNumId w:val="5"/>
  </w:num>
  <w:num w:numId="14" w16cid:durableId="956453393">
    <w:abstractNumId w:val="2"/>
  </w:num>
  <w:num w:numId="15" w16cid:durableId="4747583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65"/>
    <w:rsid w:val="001827C4"/>
    <w:rsid w:val="002E268F"/>
    <w:rsid w:val="004A00D4"/>
    <w:rsid w:val="006C160A"/>
    <w:rsid w:val="006C5C67"/>
    <w:rsid w:val="00A5045B"/>
    <w:rsid w:val="00A74765"/>
    <w:rsid w:val="00AC4800"/>
    <w:rsid w:val="00D038A8"/>
    <w:rsid w:val="00E41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D8E9D"/>
  <w15:chartTrackingRefBased/>
  <w15:docId w15:val="{2031279B-865B-42C8-805D-B93C9CF9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911"/>
    <w:pPr>
      <w:widowControl w:val="0"/>
    </w:pPr>
    <w:rPr>
      <w:rFonts w:ascii="Times New Roman" w:eastAsia="新細明體" w:hAnsi="Times New Roman" w:cs="Times New Roman"/>
      <w:sz w:val="24"/>
      <w:szCs w:val="24"/>
      <w14:ligatures w14:val="none"/>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3">
    <w:name w:val="heading 3"/>
    <w:basedOn w:val="a"/>
    <w:next w:val="a"/>
    <w:link w:val="30"/>
    <w:uiPriority w:val="9"/>
    <w:semiHidden/>
    <w:unhideWhenUsed/>
    <w:qFormat/>
    <w:rsid w:val="00A74765"/>
    <w:pPr>
      <w:keepNext/>
      <w:keepLines/>
      <w:spacing w:before="160" w:after="40"/>
      <w:outlineLvl w:val="2"/>
    </w:pPr>
    <w:rPr>
      <w:rFonts w:eastAsiaTheme="majorEastAsia" w:cstheme="majorBidi"/>
      <w:color w:val="365F91" w:themeColor="accent1" w:themeShade="BF"/>
      <w:sz w:val="32"/>
      <w:szCs w:val="32"/>
    </w:rPr>
  </w:style>
  <w:style w:type="paragraph" w:styleId="4">
    <w:name w:val="heading 4"/>
    <w:basedOn w:val="a"/>
    <w:next w:val="a"/>
    <w:link w:val="40"/>
    <w:uiPriority w:val="9"/>
    <w:semiHidden/>
    <w:unhideWhenUsed/>
    <w:qFormat/>
    <w:rsid w:val="00A74765"/>
    <w:pPr>
      <w:keepNext/>
      <w:keepLines/>
      <w:spacing w:before="160" w:after="40"/>
      <w:outlineLvl w:val="3"/>
    </w:pPr>
    <w:rPr>
      <w:rFonts w:eastAsiaTheme="majorEastAsia" w:cstheme="majorBidi"/>
      <w:color w:val="365F91" w:themeColor="accent1" w:themeShade="BF"/>
      <w:sz w:val="28"/>
      <w:szCs w:val="28"/>
    </w:rPr>
  </w:style>
  <w:style w:type="paragraph" w:styleId="5">
    <w:name w:val="heading 5"/>
    <w:basedOn w:val="a"/>
    <w:next w:val="a"/>
    <w:link w:val="50"/>
    <w:qFormat/>
    <w:rsid w:val="00A5045B"/>
    <w:pPr>
      <w:keepNext/>
      <w:outlineLvl w:val="4"/>
    </w:pPr>
  </w:style>
  <w:style w:type="paragraph" w:styleId="6">
    <w:name w:val="heading 6"/>
    <w:basedOn w:val="a"/>
    <w:next w:val="a"/>
    <w:link w:val="60"/>
    <w:uiPriority w:val="9"/>
    <w:semiHidden/>
    <w:unhideWhenUsed/>
    <w:qFormat/>
    <w:rsid w:val="00A74765"/>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74765"/>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4765"/>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74765"/>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eastAsia="標楷體"/>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eastAsia="標楷體"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eastAsia="Times New Roman"/>
      <w:kern w:val="0"/>
      <w:sz w:val="22"/>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kern w:val="0"/>
      <w:sz w:val="22"/>
      <w:szCs w:val="22"/>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widowControl/>
      <w:spacing w:before="100" w:beforeAutospacing="1" w:after="100" w:afterAutospacing="1"/>
    </w:pPr>
    <w:rPr>
      <w:rFonts w:ascii="SimSun" w:hAnsi="SimSun" w:cs="SimSun"/>
      <w:kern w:val="0"/>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character" w:customStyle="1" w:styleId="30">
    <w:name w:val="標題 3 字元"/>
    <w:basedOn w:val="a0"/>
    <w:link w:val="3"/>
    <w:uiPriority w:val="9"/>
    <w:semiHidden/>
    <w:rsid w:val="00A74765"/>
    <w:rPr>
      <w:rFonts w:eastAsiaTheme="majorEastAsia" w:cstheme="majorBidi"/>
      <w:bCs/>
      <w:color w:val="365F91" w:themeColor="accent1" w:themeShade="BF"/>
      <w:kern w:val="44"/>
      <w:sz w:val="32"/>
      <w:szCs w:val="32"/>
      <w:lang w:eastAsia="zh-CN"/>
    </w:rPr>
  </w:style>
  <w:style w:type="character" w:customStyle="1" w:styleId="40">
    <w:name w:val="標題 4 字元"/>
    <w:basedOn w:val="a0"/>
    <w:link w:val="4"/>
    <w:uiPriority w:val="9"/>
    <w:semiHidden/>
    <w:rsid w:val="00A74765"/>
    <w:rPr>
      <w:rFonts w:eastAsiaTheme="majorEastAsia" w:cstheme="majorBidi"/>
      <w:bCs/>
      <w:color w:val="365F91" w:themeColor="accent1" w:themeShade="BF"/>
      <w:kern w:val="44"/>
      <w:sz w:val="28"/>
      <w:szCs w:val="28"/>
      <w:lang w:eastAsia="zh-CN"/>
    </w:rPr>
  </w:style>
  <w:style w:type="character" w:customStyle="1" w:styleId="60">
    <w:name w:val="標題 6 字元"/>
    <w:basedOn w:val="a0"/>
    <w:link w:val="6"/>
    <w:uiPriority w:val="9"/>
    <w:semiHidden/>
    <w:rsid w:val="00A74765"/>
    <w:rPr>
      <w:rFonts w:eastAsiaTheme="majorEastAsia" w:cstheme="majorBidi"/>
      <w:bCs/>
      <w:color w:val="595959" w:themeColor="text1" w:themeTint="A6"/>
      <w:kern w:val="44"/>
      <w:sz w:val="21"/>
      <w:szCs w:val="44"/>
      <w:lang w:eastAsia="zh-CN"/>
    </w:rPr>
  </w:style>
  <w:style w:type="character" w:customStyle="1" w:styleId="70">
    <w:name w:val="標題 7 字元"/>
    <w:basedOn w:val="a0"/>
    <w:link w:val="7"/>
    <w:uiPriority w:val="9"/>
    <w:semiHidden/>
    <w:rsid w:val="00A74765"/>
    <w:rPr>
      <w:rFonts w:eastAsiaTheme="majorEastAsia" w:cstheme="majorBidi"/>
      <w:bCs/>
      <w:color w:val="595959" w:themeColor="text1" w:themeTint="A6"/>
      <w:kern w:val="44"/>
      <w:sz w:val="21"/>
      <w:szCs w:val="44"/>
      <w:lang w:eastAsia="zh-CN"/>
    </w:rPr>
  </w:style>
  <w:style w:type="character" w:customStyle="1" w:styleId="80">
    <w:name w:val="標題 8 字元"/>
    <w:basedOn w:val="a0"/>
    <w:link w:val="8"/>
    <w:uiPriority w:val="9"/>
    <w:semiHidden/>
    <w:rsid w:val="00A74765"/>
    <w:rPr>
      <w:rFonts w:eastAsiaTheme="majorEastAsia" w:cstheme="majorBidi"/>
      <w:bCs/>
      <w:color w:val="272727" w:themeColor="text1" w:themeTint="D8"/>
      <w:kern w:val="44"/>
      <w:sz w:val="21"/>
      <w:szCs w:val="44"/>
      <w:lang w:eastAsia="zh-CN"/>
    </w:rPr>
  </w:style>
  <w:style w:type="character" w:customStyle="1" w:styleId="90">
    <w:name w:val="標題 9 字元"/>
    <w:basedOn w:val="a0"/>
    <w:link w:val="9"/>
    <w:uiPriority w:val="9"/>
    <w:semiHidden/>
    <w:rsid w:val="00A74765"/>
    <w:rPr>
      <w:rFonts w:eastAsiaTheme="majorEastAsia" w:cstheme="majorBidi"/>
      <w:bCs/>
      <w:color w:val="272727" w:themeColor="text1" w:themeTint="D8"/>
      <w:kern w:val="44"/>
      <w:sz w:val="21"/>
      <w:szCs w:val="44"/>
      <w:lang w:eastAsia="zh-CN"/>
    </w:rPr>
  </w:style>
  <w:style w:type="paragraph" w:styleId="afe">
    <w:name w:val="Quote"/>
    <w:basedOn w:val="a"/>
    <w:next w:val="a"/>
    <w:link w:val="aff"/>
    <w:uiPriority w:val="29"/>
    <w:rsid w:val="00A74765"/>
    <w:pPr>
      <w:spacing w:before="160" w:after="160"/>
      <w:jc w:val="center"/>
    </w:pPr>
    <w:rPr>
      <w:i/>
      <w:iCs/>
      <w:color w:val="404040" w:themeColor="text1" w:themeTint="BF"/>
    </w:rPr>
  </w:style>
  <w:style w:type="character" w:customStyle="1" w:styleId="aff">
    <w:name w:val="引文 字元"/>
    <w:basedOn w:val="a0"/>
    <w:link w:val="afe"/>
    <w:uiPriority w:val="29"/>
    <w:rsid w:val="00A74765"/>
    <w:rPr>
      <w:rFonts w:eastAsia="SimSun"/>
      <w:bCs/>
      <w:i/>
      <w:iCs/>
      <w:color w:val="404040" w:themeColor="text1" w:themeTint="BF"/>
      <w:kern w:val="44"/>
      <w:sz w:val="21"/>
      <w:szCs w:val="44"/>
      <w:lang w:eastAsia="zh-CN"/>
    </w:rPr>
  </w:style>
  <w:style w:type="character" w:styleId="aff0">
    <w:name w:val="Intense Emphasis"/>
    <w:basedOn w:val="a0"/>
    <w:uiPriority w:val="21"/>
    <w:qFormat/>
    <w:rsid w:val="00A74765"/>
    <w:rPr>
      <w:i/>
      <w:iCs/>
      <w:color w:val="365F91" w:themeColor="accent1" w:themeShade="BF"/>
    </w:rPr>
  </w:style>
  <w:style w:type="paragraph" w:styleId="aff1">
    <w:name w:val="Intense Quote"/>
    <w:basedOn w:val="a"/>
    <w:next w:val="a"/>
    <w:link w:val="aff2"/>
    <w:uiPriority w:val="30"/>
    <w:rsid w:val="00A747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ff2">
    <w:name w:val="鮮明引文 字元"/>
    <w:basedOn w:val="a0"/>
    <w:link w:val="aff1"/>
    <w:uiPriority w:val="30"/>
    <w:rsid w:val="00A74765"/>
    <w:rPr>
      <w:rFonts w:eastAsia="SimSun"/>
      <w:bCs/>
      <w:i/>
      <w:iCs/>
      <w:color w:val="365F91" w:themeColor="accent1" w:themeShade="BF"/>
      <w:kern w:val="44"/>
      <w:sz w:val="21"/>
      <w:szCs w:val="44"/>
      <w:lang w:eastAsia="zh-CN"/>
    </w:rPr>
  </w:style>
  <w:style w:type="character" w:styleId="aff3">
    <w:name w:val="Intense Reference"/>
    <w:basedOn w:val="a0"/>
    <w:uiPriority w:val="32"/>
    <w:qFormat/>
    <w:rsid w:val="00A74765"/>
    <w:rPr>
      <w:b/>
      <w:bCs/>
      <w:smallCaps/>
      <w:color w:val="365F91" w:themeColor="accent1" w:themeShade="BF"/>
      <w:spacing w:val="5"/>
    </w:rPr>
  </w:style>
  <w:style w:type="paragraph" w:styleId="aff4">
    <w:name w:val="Body Text"/>
    <w:basedOn w:val="a"/>
    <w:link w:val="aff5"/>
    <w:rsid w:val="00E41911"/>
    <w:rPr>
      <w:rFonts w:ascii="Flotsam Smart" w:hAnsi="Flotsam Smart"/>
      <w:sz w:val="40"/>
    </w:rPr>
  </w:style>
  <w:style w:type="character" w:customStyle="1" w:styleId="aff5">
    <w:name w:val="本文 字元"/>
    <w:basedOn w:val="a0"/>
    <w:link w:val="aff4"/>
    <w:rsid w:val="00E41911"/>
    <w:rPr>
      <w:rFonts w:ascii="Flotsam Smart" w:eastAsia="新細明體" w:hAnsi="Flotsam Smart" w:cs="Times New Roman"/>
      <w:sz w:val="40"/>
      <w:szCs w:val="24"/>
      <w14:ligatures w14:val="none"/>
    </w:rPr>
  </w:style>
  <w:style w:type="paragraph" w:styleId="aff6">
    <w:name w:val="Body Text Indent"/>
    <w:basedOn w:val="a"/>
    <w:link w:val="aff7"/>
    <w:rsid w:val="00E41911"/>
    <w:pPr>
      <w:ind w:firstLine="480"/>
      <w:jc w:val="both"/>
    </w:pPr>
    <w:rPr>
      <w:rFonts w:ascii="Arial" w:hAnsi="Arial" w:cs="Arial"/>
    </w:rPr>
  </w:style>
  <w:style w:type="character" w:customStyle="1" w:styleId="aff7">
    <w:name w:val="本文縮排 字元"/>
    <w:basedOn w:val="a0"/>
    <w:link w:val="aff6"/>
    <w:rsid w:val="00E41911"/>
    <w:rPr>
      <w:rFonts w:ascii="Arial" w:eastAsia="新細明體" w:hAnsi="Arial" w:cs="Arial"/>
      <w:sz w:val="24"/>
      <w:szCs w:val="24"/>
      <w14:ligatures w14:val="none"/>
    </w:rPr>
  </w:style>
  <w:style w:type="paragraph" w:customStyle="1" w:styleId="Item1">
    <w:name w:val="Item 1"/>
    <w:basedOn w:val="a"/>
    <w:rsid w:val="00E41911"/>
    <w:pPr>
      <w:numPr>
        <w:numId w:val="1"/>
      </w:numPr>
      <w:tabs>
        <w:tab w:val="left" w:pos="0"/>
      </w:tabs>
      <w:snapToGrid w:val="0"/>
    </w:pPr>
    <w:rPr>
      <w:rFonts w:ascii="標楷體" w:eastAsia="標楷體"/>
      <w:szCs w:val="20"/>
    </w:rPr>
  </w:style>
  <w:style w:type="paragraph" w:customStyle="1" w:styleId="Bullet-1">
    <w:name w:val="Bullet-1"/>
    <w:basedOn w:val="a"/>
    <w:rsid w:val="00E41911"/>
    <w:pPr>
      <w:numPr>
        <w:numId w:val="5"/>
      </w:numPr>
    </w:pPr>
  </w:style>
  <w:style w:type="paragraph" w:customStyle="1" w:styleId="Bracket">
    <w:name w:val="Bracket"/>
    <w:basedOn w:val="a"/>
    <w:autoRedefine/>
    <w:rsid w:val="00E41911"/>
    <w:pPr>
      <w:snapToGrid w:val="0"/>
      <w:spacing w:before="140" w:after="100"/>
      <w:ind w:rightChars="44" w:right="106"/>
    </w:pPr>
    <w:rPr>
      <w:rFonts w:ascii="標楷體" w:eastAsia="標楷體" w:hAnsi="標楷體"/>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1082</Words>
  <Characters>6170</Characters>
  <Application>Microsoft Office Word</Application>
  <DocSecurity>0</DocSecurity>
  <Lines>51</Lines>
  <Paragraphs>14</Paragraphs>
  <ScaleCrop>false</ScaleCrop>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3</cp:revision>
  <dcterms:created xsi:type="dcterms:W3CDTF">2025-05-12T06:40:00Z</dcterms:created>
  <dcterms:modified xsi:type="dcterms:W3CDTF">2025-05-12T06:44:00Z</dcterms:modified>
</cp:coreProperties>
</file>