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3C9CC" w14:textId="79D27910" w:rsidR="00630C5F" w:rsidRPr="008B26E5" w:rsidRDefault="00165CDB" w:rsidP="00630C5F">
      <w:pPr>
        <w:jc w:val="center"/>
        <w:rPr>
          <w:rFonts w:eastAsia="宋体"/>
          <w:b/>
          <w:color w:val="FF0000"/>
          <w:sz w:val="32"/>
          <w:szCs w:val="32"/>
          <w:lang w:eastAsia="zh-CN"/>
        </w:rPr>
      </w:pPr>
      <w:r w:rsidRPr="00630C5F">
        <w:rPr>
          <w:rFonts w:eastAsia="宋体" w:hint="eastAsia"/>
          <w:b/>
          <w:color w:val="FF0000"/>
          <w:sz w:val="32"/>
          <w:szCs w:val="32"/>
          <w:lang w:eastAsia="zh-CN"/>
        </w:rPr>
        <w:t>系统化专利规避与再生手法及案例</w:t>
      </w:r>
    </w:p>
    <w:p w14:paraId="129C7DB0" w14:textId="53E8CC5D" w:rsidR="00630C5F" w:rsidRPr="000F51F8" w:rsidRDefault="00165CDB" w:rsidP="00630C5F">
      <w:pPr>
        <w:ind w:left="519" w:hangingChars="236" w:hanging="519"/>
        <w:jc w:val="both"/>
        <w:rPr>
          <w:rFonts w:asciiTheme="minorEastAsia" w:eastAsia="宋体" w:hAnsiTheme="minorEastAsia"/>
          <w:sz w:val="22"/>
          <w:lang w:eastAsia="zh-CN"/>
        </w:rPr>
      </w:pPr>
      <w:r w:rsidRPr="00630C5F">
        <w:rPr>
          <w:rFonts w:asciiTheme="minorEastAsia" w:eastAsia="宋体" w:hAnsiTheme="minorEastAsia" w:hint="eastAsia"/>
          <w:sz w:val="22"/>
          <w:lang w:eastAsia="zh-CN"/>
        </w:rPr>
        <w:t>主办单位</w:t>
      </w:r>
      <w:r w:rsidRPr="00630C5F">
        <w:rPr>
          <w:rFonts w:asciiTheme="minorEastAsia" w:eastAsia="宋体" w:hAnsiTheme="minorEastAsia"/>
          <w:sz w:val="22"/>
          <w:lang w:eastAsia="zh-CN"/>
        </w:rPr>
        <w:t xml:space="preserve">: </w:t>
      </w:r>
      <w:r w:rsidRPr="00630C5F">
        <w:rPr>
          <w:rFonts w:asciiTheme="minorEastAsia" w:eastAsia="宋体" w:hAnsiTheme="minorEastAsia" w:hint="eastAsia"/>
          <w:sz w:val="22"/>
          <w:lang w:eastAsia="zh-CN"/>
        </w:rPr>
        <w:t>国际创新方法学会、中华系统性创新学会、亚卓国际顾问股份有限公司</w:t>
      </w:r>
    </w:p>
    <w:p w14:paraId="7DD367B8" w14:textId="56F91F8C" w:rsidR="00820E68" w:rsidRPr="00C76859" w:rsidRDefault="00220B18" w:rsidP="001031A3">
      <w:pPr>
        <w:ind w:left="566" w:hangingChars="236" w:hanging="566"/>
        <w:jc w:val="both"/>
        <w:rPr>
          <w:rFonts w:eastAsia="宋体"/>
          <w:color w:val="FF0000"/>
          <w:sz w:val="22"/>
          <w:lang w:eastAsia="zh-CN"/>
        </w:rPr>
      </w:pPr>
      <w:r w:rsidRPr="00C76859">
        <w:rPr>
          <w:rFonts w:ascii="Microsoft JhengHei" w:eastAsia="Microsoft JhengHei" w:hAnsi="Microsoft JhengHei"/>
          <w:b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6BEA6" wp14:editId="7202EB90">
                <wp:simplePos x="0" y="0"/>
                <wp:positionH relativeFrom="column">
                  <wp:posOffset>4892040</wp:posOffset>
                </wp:positionH>
                <wp:positionV relativeFrom="paragraph">
                  <wp:posOffset>15240</wp:posOffset>
                </wp:positionV>
                <wp:extent cx="1047750" cy="1276350"/>
                <wp:effectExtent l="0" t="0" r="19050" b="19050"/>
                <wp:wrapSquare wrapText="bothSides"/>
                <wp:docPr id="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E78225" w14:textId="77777777" w:rsidR="00220B18" w:rsidRDefault="00220B18" w:rsidP="00220B18">
                            <w:pPr>
                              <w:snapToGrid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3AFB2" wp14:editId="2A08299D">
                                  <wp:extent cx="1026795" cy="1135380"/>
                                  <wp:effectExtent l="0" t="0" r="1905" b="762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7A66BEA6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85.2pt;margin-top:1.2pt;width:82.5pt;height:100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">
                <v:textbox style="mso-fit-shape-to-text:t">
                  <w:txbxContent>
                    <w:p w14:paraId="6BE78225" w14:textId="77777777" w:rsidR="00220B18" w:rsidRDefault="00220B18" w:rsidP="00220B18">
                      <w:pPr>
                        <w:snapToGrid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D3AFB2" wp14:editId="2A08299D">
                            <wp:extent cx="1026795" cy="1135380"/>
                            <wp:effectExtent l="0" t="0" r="1905" b="762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795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CDB" w:rsidRPr="00C76859">
        <w:rPr>
          <w:rFonts w:eastAsia="宋体" w:hint="eastAsia"/>
          <w:color w:val="FF0000"/>
          <w:sz w:val="22"/>
          <w:lang w:eastAsia="zh-CN"/>
        </w:rPr>
        <w:t>时间</w:t>
      </w:r>
      <w:r w:rsidR="00165CDB" w:rsidRPr="00C76859">
        <w:rPr>
          <w:rFonts w:asciiTheme="minorEastAsia" w:eastAsia="宋体" w:hAnsiTheme="minorEastAsia" w:hint="eastAsia"/>
          <w:color w:val="FF0000"/>
          <w:sz w:val="22"/>
          <w:lang w:eastAsia="zh-CN"/>
        </w:rPr>
        <w:t>：</w:t>
      </w:r>
      <w:r w:rsidR="00165CDB" w:rsidRPr="00C76859">
        <w:rPr>
          <w:rFonts w:asciiTheme="minorEastAsia" w:eastAsia="宋体" w:hAnsiTheme="minorEastAsia"/>
          <w:color w:val="FF0000"/>
          <w:sz w:val="22"/>
          <w:lang w:eastAsia="zh-CN"/>
        </w:rPr>
        <w:t>2024</w:t>
      </w:r>
      <w:r w:rsidR="00165CDB" w:rsidRPr="00C76859">
        <w:rPr>
          <w:rFonts w:asciiTheme="minorEastAsia" w:eastAsia="宋体" w:hAnsiTheme="minorEastAsia" w:hint="eastAsia"/>
          <w:color w:val="FF0000"/>
          <w:sz w:val="22"/>
          <w:lang w:eastAsia="zh-CN"/>
        </w:rPr>
        <w:t>年</w:t>
      </w:r>
      <w:r w:rsidR="00165CDB" w:rsidRPr="00C76859">
        <w:rPr>
          <w:rFonts w:asciiTheme="minorEastAsia" w:eastAsia="宋体" w:hAnsiTheme="minorEastAsia"/>
          <w:color w:val="FF0000"/>
          <w:sz w:val="22"/>
          <w:lang w:eastAsia="zh-CN"/>
        </w:rPr>
        <w:t>8</w:t>
      </w:r>
      <w:r w:rsidR="00165CDB" w:rsidRPr="00C76859">
        <w:rPr>
          <w:rFonts w:asciiTheme="minorEastAsia" w:eastAsia="宋体" w:hAnsiTheme="minorEastAsia" w:hint="eastAsia"/>
          <w:color w:val="FF0000"/>
          <w:sz w:val="22"/>
          <w:lang w:eastAsia="zh-CN"/>
        </w:rPr>
        <w:t>月</w:t>
      </w:r>
      <w:r w:rsidR="00165CDB" w:rsidRPr="00C76859">
        <w:rPr>
          <w:rFonts w:asciiTheme="minorEastAsia" w:eastAsia="宋体" w:hAnsiTheme="minorEastAsia"/>
          <w:color w:val="FF0000"/>
          <w:sz w:val="22"/>
          <w:lang w:eastAsia="zh-CN"/>
        </w:rPr>
        <w:t>1</w:t>
      </w:r>
      <w:r w:rsidR="001614D2">
        <w:rPr>
          <w:rFonts w:asciiTheme="minorEastAsia" w:eastAsia="宋体" w:hAnsiTheme="minorEastAsia"/>
          <w:color w:val="FF0000"/>
          <w:sz w:val="22"/>
          <w:lang w:eastAsia="zh-CN"/>
        </w:rPr>
        <w:t>6</w:t>
      </w:r>
      <w:r w:rsidR="00165CDB" w:rsidRPr="00C76859">
        <w:rPr>
          <w:rFonts w:asciiTheme="minorEastAsia" w:eastAsia="宋体" w:hAnsiTheme="minorEastAsia" w:hint="eastAsia"/>
          <w:color w:val="FF0000"/>
          <w:sz w:val="22"/>
          <w:lang w:eastAsia="zh-CN"/>
        </w:rPr>
        <w:t>日</w:t>
      </w:r>
      <w:r w:rsidR="00165CDB" w:rsidRPr="00C76859">
        <w:rPr>
          <w:rFonts w:asciiTheme="minorEastAsia" w:eastAsia="宋体" w:hAnsiTheme="minorEastAsia"/>
          <w:color w:val="FF0000"/>
          <w:sz w:val="22"/>
          <w:lang w:eastAsia="zh-CN"/>
        </w:rPr>
        <w:t>(</w:t>
      </w:r>
      <w:r w:rsidR="00165CDB" w:rsidRPr="00C76859">
        <w:rPr>
          <w:rFonts w:asciiTheme="minorEastAsia" w:eastAsia="宋体" w:hAnsiTheme="minorEastAsia" w:hint="eastAsia"/>
          <w:color w:val="FF0000"/>
          <w:sz w:val="22"/>
          <w:lang w:eastAsia="zh-CN"/>
        </w:rPr>
        <w:t>星</w:t>
      </w:r>
      <w:r w:rsidR="001614D2">
        <w:rPr>
          <w:rFonts w:asciiTheme="minorEastAsia" w:hAnsiTheme="minorEastAsia" w:hint="eastAsia"/>
          <w:color w:val="FF0000"/>
          <w:sz w:val="22"/>
          <w:lang w:eastAsia="zh-CN"/>
        </w:rPr>
        <w:t>期五</w:t>
      </w:r>
      <w:r w:rsidR="00165CDB" w:rsidRPr="00C76859">
        <w:rPr>
          <w:rFonts w:asciiTheme="minorEastAsia" w:eastAsia="宋体" w:hAnsiTheme="minorEastAsia"/>
          <w:color w:val="FF0000"/>
          <w:sz w:val="22"/>
          <w:lang w:eastAsia="zh-CN"/>
        </w:rPr>
        <w:t xml:space="preserve">) </w:t>
      </w:r>
      <w:r w:rsidR="00165CDB" w:rsidRPr="00C76859">
        <w:rPr>
          <w:rFonts w:asciiTheme="minorEastAsia" w:eastAsia="宋体" w:hAnsiTheme="minorEastAsia" w:hint="eastAsia"/>
          <w:color w:val="FF0000"/>
          <w:sz w:val="22"/>
          <w:lang w:eastAsia="zh-CN"/>
        </w:rPr>
        <w:t>下午</w:t>
      </w:r>
      <w:r w:rsidR="00165CDB" w:rsidRPr="00C76859">
        <w:rPr>
          <w:rFonts w:asciiTheme="minorEastAsia" w:eastAsia="宋体" w:hAnsiTheme="minorEastAsia"/>
          <w:color w:val="FF0000"/>
          <w:sz w:val="22"/>
          <w:lang w:eastAsia="zh-CN"/>
        </w:rPr>
        <w:t xml:space="preserve"> 14:00-16:00</w:t>
      </w:r>
    </w:p>
    <w:p w14:paraId="38C8FB69" w14:textId="349DFDDB" w:rsidR="00630C5F" w:rsidRPr="00C76859" w:rsidRDefault="00165CDB" w:rsidP="00630C5F">
      <w:pPr>
        <w:ind w:left="519" w:hangingChars="236" w:hanging="519"/>
        <w:jc w:val="both"/>
        <w:rPr>
          <w:color w:val="FF0000"/>
          <w:sz w:val="22"/>
          <w:lang w:eastAsia="zh-CN"/>
        </w:rPr>
      </w:pPr>
      <w:r w:rsidRPr="00C76859">
        <w:rPr>
          <w:rFonts w:eastAsia="宋体" w:hint="eastAsia"/>
          <w:color w:val="FF0000"/>
          <w:sz w:val="22"/>
          <w:lang w:eastAsia="zh-CN"/>
        </w:rPr>
        <w:t>地点</w:t>
      </w:r>
      <w:r w:rsidRPr="00C76859">
        <w:rPr>
          <w:rFonts w:eastAsia="宋体"/>
          <w:color w:val="FF0000"/>
          <w:sz w:val="22"/>
          <w:lang w:eastAsia="zh-CN"/>
        </w:rPr>
        <w:t xml:space="preserve"> </w:t>
      </w:r>
      <w:r w:rsidRPr="00C76859">
        <w:rPr>
          <w:rFonts w:eastAsia="宋体" w:hint="eastAsia"/>
          <w:color w:val="FF0000"/>
          <w:sz w:val="22"/>
          <w:lang w:eastAsia="zh-CN"/>
        </w:rPr>
        <w:t>在线网络直播</w:t>
      </w:r>
    </w:p>
    <w:p w14:paraId="164FD753" w14:textId="588A590F" w:rsidR="008E3737" w:rsidRPr="00233B19" w:rsidRDefault="00165CDB" w:rsidP="001B1446">
      <w:pPr>
        <w:ind w:left="519" w:hangingChars="236" w:hanging="519"/>
        <w:jc w:val="both"/>
        <w:rPr>
          <w:rFonts w:eastAsia="宋体"/>
          <w:sz w:val="22"/>
          <w:lang w:eastAsia="zh-CN"/>
        </w:rPr>
      </w:pPr>
      <w:r w:rsidRPr="00376839">
        <w:rPr>
          <w:rFonts w:eastAsia="宋体" w:hint="eastAsia"/>
          <w:sz w:val="22"/>
          <w:lang w:eastAsia="zh-CN"/>
        </w:rPr>
        <w:t>讲者：许栋梁教授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国际创新方法学会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理事长</w:t>
      </w:r>
      <w:r w:rsidRPr="00376839">
        <w:rPr>
          <w:rFonts w:eastAsia="宋体"/>
          <w:sz w:val="22"/>
          <w:lang w:eastAsia="zh-CN"/>
        </w:rPr>
        <w:t xml:space="preserve">, </w:t>
      </w:r>
      <w:r w:rsidRPr="00376839">
        <w:rPr>
          <w:rFonts w:eastAsia="宋体" w:hint="eastAsia"/>
          <w:sz w:val="22"/>
          <w:lang w:eastAsia="zh-CN"/>
        </w:rPr>
        <w:t>国际系统性创新期刊主编</w:t>
      </w:r>
      <w:r w:rsidRPr="00376839">
        <w:rPr>
          <w:rFonts w:asciiTheme="minorEastAsia" w:eastAsia="宋体" w:hAnsiTheme="minorEastAsia" w:hint="eastAsia"/>
          <w:sz w:val="22"/>
          <w:lang w:eastAsia="zh-CN"/>
        </w:rPr>
        <w:t>、</w:t>
      </w:r>
      <w:r w:rsidRPr="00376839">
        <w:rPr>
          <w:rFonts w:eastAsia="宋体" w:hint="eastAsia"/>
          <w:sz w:val="22"/>
          <w:lang w:eastAsia="zh-CN"/>
        </w:rPr>
        <w:t>国立清华大学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荣誉退休教授</w:t>
      </w:r>
    </w:p>
    <w:p w14:paraId="336E9DA9" w14:textId="01952B95" w:rsidR="00E70E13" w:rsidRPr="00233B19" w:rsidRDefault="00165CDB" w:rsidP="00961F15">
      <w:pPr>
        <w:tabs>
          <w:tab w:val="left" w:pos="709"/>
        </w:tabs>
        <w:ind w:left="649" w:hangingChars="295" w:hanging="649"/>
        <w:jc w:val="both"/>
        <w:rPr>
          <w:rFonts w:eastAsia="宋体"/>
          <w:sz w:val="22"/>
          <w:lang w:eastAsia="zh-CN"/>
        </w:rPr>
      </w:pPr>
      <w:r w:rsidRPr="00376839">
        <w:rPr>
          <w:rFonts w:eastAsia="宋体" w:hint="eastAsia"/>
          <w:sz w:val="22"/>
          <w:lang w:eastAsia="zh-CN"/>
        </w:rPr>
        <w:t>学历</w:t>
      </w:r>
      <w:r w:rsidRPr="00376839">
        <w:rPr>
          <w:rFonts w:eastAsia="宋体"/>
          <w:sz w:val="22"/>
          <w:lang w:eastAsia="zh-CN"/>
        </w:rPr>
        <w:t xml:space="preserve">: </w:t>
      </w:r>
      <w:r w:rsidRPr="00376839">
        <w:rPr>
          <w:rFonts w:eastAsia="宋体" w:hint="eastAsia"/>
          <w:sz w:val="22"/>
          <w:lang w:eastAsia="zh-CN"/>
        </w:rPr>
        <w:t>美国西北大学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企业管理硕士；美国加州大学洛杉矶分校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工学博士、信息科学硕士</w:t>
      </w:r>
      <w:r w:rsidRPr="00376839">
        <w:rPr>
          <w:rFonts w:eastAsia="宋体"/>
          <w:sz w:val="22"/>
          <w:lang w:eastAsia="zh-CN"/>
        </w:rPr>
        <w:t>;</w:t>
      </w:r>
      <w:r w:rsidRPr="00233B19">
        <w:rPr>
          <w:rFonts w:eastAsia="PMingLiU"/>
          <w:sz w:val="22"/>
          <w:lang w:eastAsia="zh-CN"/>
        </w:rPr>
        <w:tab/>
      </w:r>
      <w:r w:rsidRPr="00376839">
        <w:rPr>
          <w:rFonts w:eastAsia="宋体" w:hint="eastAsia"/>
          <w:sz w:val="22"/>
          <w:lang w:eastAsia="zh-CN"/>
        </w:rPr>
        <w:t>纽约州立大学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机械硕士；国立台湾大学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机械学士</w:t>
      </w:r>
      <w:r w:rsidR="00E70E13" w:rsidRPr="00233B19">
        <w:rPr>
          <w:rFonts w:eastAsia="宋体" w:hint="eastAsia"/>
          <w:sz w:val="22"/>
          <w:lang w:eastAsia="zh-CN"/>
        </w:rPr>
        <w:t xml:space="preserve"> </w:t>
      </w:r>
    </w:p>
    <w:p w14:paraId="35A32394" w14:textId="2CF0F8B8" w:rsidR="00820E68" w:rsidRPr="007F44E3" w:rsidRDefault="00165CDB" w:rsidP="007F44E3">
      <w:pPr>
        <w:tabs>
          <w:tab w:val="left" w:pos="709"/>
        </w:tabs>
        <w:ind w:left="649" w:hangingChars="295" w:hanging="649"/>
        <w:jc w:val="both"/>
        <w:rPr>
          <w:rFonts w:eastAsia="宋体"/>
          <w:sz w:val="22"/>
          <w:lang w:eastAsia="zh-CN"/>
        </w:rPr>
      </w:pPr>
      <w:r w:rsidRPr="00376839">
        <w:rPr>
          <w:rFonts w:eastAsia="宋体" w:hint="eastAsia"/>
          <w:sz w:val="22"/>
          <w:lang w:eastAsia="zh-CN"/>
        </w:rPr>
        <w:t>经历</w:t>
      </w:r>
      <w:r w:rsidRPr="00376839">
        <w:rPr>
          <w:rFonts w:eastAsia="宋体"/>
          <w:sz w:val="22"/>
          <w:lang w:eastAsia="zh-CN"/>
        </w:rPr>
        <w:t>: 9</w:t>
      </w:r>
      <w:r w:rsidRPr="00376839">
        <w:rPr>
          <w:rFonts w:eastAsia="宋体" w:hint="eastAsia"/>
          <w:sz w:val="22"/>
          <w:lang w:eastAsia="zh-CN"/>
        </w:rPr>
        <w:t>年业界</w:t>
      </w:r>
      <w:r w:rsidRPr="00376839">
        <w:rPr>
          <w:rFonts w:eastAsia="宋体"/>
          <w:sz w:val="22"/>
          <w:lang w:eastAsia="zh-CN"/>
        </w:rPr>
        <w:t>27</w:t>
      </w:r>
      <w:r w:rsidRPr="00376839">
        <w:rPr>
          <w:rFonts w:eastAsia="宋体" w:hint="eastAsia"/>
          <w:sz w:val="22"/>
          <w:lang w:eastAsia="zh-CN"/>
        </w:rPr>
        <w:t>年学界工作经验。曾服务于美国电子业摩托罗拉及惠普多年。</w:t>
      </w:r>
      <w:r w:rsidRPr="00630C5F">
        <w:rPr>
          <w:rFonts w:asciiTheme="minorEastAsia" w:eastAsia="宋体" w:hAnsiTheme="minorEastAsia" w:hint="eastAsia"/>
          <w:sz w:val="22"/>
          <w:lang w:eastAsia="zh-CN"/>
        </w:rPr>
        <w:t>中华系统性创新学会创汇力市长、</w:t>
      </w:r>
      <w:r w:rsidRPr="00376839">
        <w:rPr>
          <w:rFonts w:eastAsia="宋体" w:hint="eastAsia"/>
          <w:sz w:val="22"/>
          <w:lang w:eastAsia="zh-CN"/>
        </w:rPr>
        <w:t>中华萃思学会秘书长。中国工业工程学会教育与训练委员会召集人。兼任中央标准局电子类专利外审审查委员</w:t>
      </w:r>
      <w:r w:rsidRPr="00376839">
        <w:rPr>
          <w:rFonts w:eastAsia="宋体"/>
          <w:sz w:val="22"/>
          <w:lang w:eastAsia="zh-CN"/>
        </w:rPr>
        <w:t xml:space="preserve">, </w:t>
      </w:r>
      <w:r w:rsidRPr="00376839">
        <w:rPr>
          <w:rFonts w:eastAsia="宋体" w:hint="eastAsia"/>
          <w:sz w:val="22"/>
          <w:lang w:eastAsia="zh-CN"/>
        </w:rPr>
        <w:t>国际制造工程学会台湾分会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秘书长、理事、教育训练中心主任。台大机械系校友会理事，工研院顾问。曾担任大陆多家知名大学客座</w:t>
      </w:r>
      <w:r w:rsidRPr="00376839">
        <w:rPr>
          <w:rFonts w:eastAsia="宋体"/>
          <w:sz w:val="22"/>
          <w:lang w:eastAsia="zh-CN"/>
        </w:rPr>
        <w:t>/</w:t>
      </w:r>
      <w:r w:rsidRPr="00376839">
        <w:rPr>
          <w:rFonts w:eastAsia="宋体" w:hint="eastAsia"/>
          <w:sz w:val="22"/>
          <w:lang w:eastAsia="zh-CN"/>
        </w:rPr>
        <w:t>访问教授。曾应邀到台湾、香港及中国大陆</w:t>
      </w:r>
      <w:r w:rsidRPr="00376839">
        <w:rPr>
          <w:rFonts w:eastAsia="宋体"/>
          <w:sz w:val="22"/>
          <w:lang w:eastAsia="zh-CN"/>
        </w:rPr>
        <w:t>80</w:t>
      </w:r>
      <w:r w:rsidRPr="00376839">
        <w:rPr>
          <w:rFonts w:eastAsia="宋体" w:hint="eastAsia"/>
          <w:sz w:val="22"/>
          <w:lang w:eastAsia="zh-CN"/>
        </w:rPr>
        <w:t>家以上知名公司授课或辅导超过百次。</w:t>
      </w:r>
      <w:r w:rsidRPr="00376839">
        <w:rPr>
          <w:rFonts w:eastAsia="宋体"/>
          <w:sz w:val="22"/>
          <w:lang w:eastAsia="zh-CN"/>
        </w:rPr>
        <w:t>TRIZ</w:t>
      </w:r>
      <w:r w:rsidRPr="00376839">
        <w:rPr>
          <w:rFonts w:eastAsia="宋体" w:hint="eastAsia"/>
          <w:sz w:val="22"/>
          <w:lang w:eastAsia="zh-CN"/>
        </w:rPr>
        <w:t>授课超过</w:t>
      </w:r>
      <w:r w:rsidRPr="00376839">
        <w:rPr>
          <w:rFonts w:eastAsia="宋体"/>
          <w:sz w:val="22"/>
          <w:lang w:eastAsia="zh-CN"/>
        </w:rPr>
        <w:t>8,000</w:t>
      </w:r>
      <w:r w:rsidRPr="00376839">
        <w:rPr>
          <w:rFonts w:eastAsia="宋体" w:hint="eastAsia"/>
          <w:sz w:val="22"/>
          <w:lang w:eastAsia="zh-CN"/>
        </w:rPr>
        <w:t>人次。发展一套系统化解题辅导模式与创新方法。实际辅导产业，成功解决超过百个产品</w:t>
      </w:r>
      <w:r w:rsidRPr="00376839">
        <w:rPr>
          <w:rFonts w:eastAsia="宋体"/>
          <w:sz w:val="22"/>
          <w:lang w:eastAsia="zh-CN"/>
        </w:rPr>
        <w:t>/</w:t>
      </w:r>
      <w:r w:rsidRPr="00376839">
        <w:rPr>
          <w:rFonts w:eastAsia="宋体" w:hint="eastAsia"/>
          <w:sz w:val="22"/>
          <w:lang w:eastAsia="zh-CN"/>
        </w:rPr>
        <w:t>制程</w:t>
      </w:r>
      <w:r w:rsidRPr="00376839">
        <w:rPr>
          <w:rFonts w:eastAsia="宋体"/>
          <w:sz w:val="22"/>
          <w:lang w:eastAsia="zh-CN"/>
        </w:rPr>
        <w:t>/</w:t>
      </w:r>
      <w:r w:rsidRPr="00376839">
        <w:rPr>
          <w:rFonts w:eastAsia="宋体" w:hint="eastAsia"/>
          <w:sz w:val="22"/>
          <w:lang w:eastAsia="zh-CN"/>
        </w:rPr>
        <w:t>设备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产业实务问题。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发展一套专利规避再生强化手法，成功规避超过</w:t>
      </w:r>
      <w:r w:rsidRPr="00376839">
        <w:rPr>
          <w:rFonts w:eastAsia="宋体"/>
          <w:sz w:val="22"/>
          <w:lang w:eastAsia="zh-CN"/>
        </w:rPr>
        <w:t>40</w:t>
      </w:r>
      <w:r w:rsidRPr="00376839">
        <w:rPr>
          <w:rFonts w:eastAsia="宋体" w:hint="eastAsia"/>
          <w:sz w:val="22"/>
          <w:lang w:eastAsia="zh-CN"/>
        </w:rPr>
        <w:t>个专利，</w:t>
      </w:r>
      <w:r w:rsidRPr="00376839">
        <w:rPr>
          <w:rFonts w:eastAsia="宋体"/>
          <w:sz w:val="22"/>
          <w:lang w:eastAsia="zh-CN"/>
        </w:rPr>
        <w:t xml:space="preserve"> </w:t>
      </w:r>
      <w:r w:rsidRPr="00376839">
        <w:rPr>
          <w:rFonts w:eastAsia="宋体" w:hint="eastAsia"/>
          <w:sz w:val="22"/>
          <w:lang w:eastAsia="zh-CN"/>
        </w:rPr>
        <w:t>并产生众多可专利点子。</w:t>
      </w:r>
    </w:p>
    <w:p w14:paraId="4E98ADAC" w14:textId="2F0BF694" w:rsidR="00820E68" w:rsidRPr="00233B19" w:rsidRDefault="00165CDB" w:rsidP="00961F15">
      <w:pPr>
        <w:jc w:val="both"/>
        <w:rPr>
          <w:sz w:val="22"/>
          <w:lang w:eastAsia="zh-CN"/>
        </w:rPr>
      </w:pPr>
      <w:r w:rsidRPr="00376839">
        <w:rPr>
          <w:rFonts w:eastAsia="宋体" w:hint="eastAsia"/>
          <w:sz w:val="22"/>
          <w:lang w:eastAsia="zh-CN"/>
        </w:rPr>
        <w:t>摘要：</w:t>
      </w:r>
    </w:p>
    <w:p w14:paraId="4AD12DA5" w14:textId="2D7F8A7D" w:rsidR="00820E68" w:rsidRPr="00233B19" w:rsidRDefault="00372403" w:rsidP="0016017E">
      <w:pPr>
        <w:pStyle w:val="aa"/>
        <w:widowControl w:val="0"/>
        <w:autoSpaceDE w:val="0"/>
        <w:spacing w:line="0" w:lineRule="atLeast"/>
        <w:ind w:left="585" w:rightChars="44" w:right="106"/>
        <w:rPr>
          <w:lang w:eastAsia="zh-CN"/>
        </w:rPr>
      </w:pPr>
      <w:r w:rsidRPr="00AA139A">
        <w:rPr>
          <w:rFonts w:eastAsia="宋体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4CA3F1EB" wp14:editId="5210B0AE">
            <wp:simplePos x="0" y="0"/>
            <wp:positionH relativeFrom="column">
              <wp:posOffset>4147820</wp:posOffset>
            </wp:positionH>
            <wp:positionV relativeFrom="paragraph">
              <wp:posOffset>1447800</wp:posOffset>
            </wp:positionV>
            <wp:extent cx="1790700" cy="21780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DB" w:rsidRPr="00376839">
        <w:rPr>
          <w:rFonts w:eastAsia="宋体" w:hint="eastAsia"/>
          <w:lang w:eastAsia="zh-CN"/>
        </w:rPr>
        <w:t>目前的专利规避大多是基于法律面、文字面、统计面与管理面的分析，而规避之，可以避免给付权利金或者被控告侵权。我们认为这是消极的做法，若能更进一步，从对手或我们自己的专利，产生出可专利的新点子，除了有望规避原本可能侵权的专利，更有机会可以获得一个新的专利，来收取专利权利金，或作为与对手折冲产生交叉授权的筹码，免付权利金而可合法生产产品。这是本讲座提倡的积极思维：「从他人或自己的专利来产生更多专利和价值」。</w:t>
      </w:r>
      <w:r w:rsidR="00165CDB" w:rsidRPr="00376839">
        <w:rPr>
          <w:rFonts w:eastAsia="宋体"/>
          <w:lang w:eastAsia="zh-CN"/>
        </w:rPr>
        <w:t xml:space="preserve"> </w:t>
      </w:r>
      <w:r w:rsidR="00165CDB" w:rsidRPr="00376839">
        <w:rPr>
          <w:rFonts w:eastAsia="宋体" w:hint="eastAsia"/>
          <w:lang w:eastAsia="zh-CN"/>
        </w:rPr>
        <w:t>本讲座旨在简介如何以</w:t>
      </w:r>
      <w:r w:rsidR="00165CDB" w:rsidRPr="00AA139A">
        <w:rPr>
          <w:rFonts w:eastAsia="宋体"/>
          <w:lang w:eastAsia="zh-CN"/>
        </w:rPr>
        <w:t>A+</w:t>
      </w:r>
      <w:r w:rsidR="00165CDB" w:rsidRPr="00376839">
        <w:rPr>
          <w:rFonts w:eastAsia="宋体"/>
          <w:lang w:eastAsia="zh-CN"/>
        </w:rPr>
        <w:t>TRIZ</w:t>
      </w:r>
      <w:r w:rsidR="00165CDB" w:rsidRPr="00376839">
        <w:rPr>
          <w:rFonts w:eastAsia="宋体" w:hint="eastAsia"/>
          <w:lang w:eastAsia="zh-CN"/>
        </w:rPr>
        <w:t>创新方法</w:t>
      </w:r>
      <w:r w:rsidR="00165CDB" w:rsidRPr="00AA139A">
        <w:rPr>
          <w:rFonts w:eastAsia="宋体" w:hint="eastAsia"/>
          <w:lang w:eastAsia="zh-CN"/>
        </w:rPr>
        <w:t>定</w:t>
      </w:r>
      <w:r w:rsidR="00165CDB" w:rsidRPr="00376839">
        <w:rPr>
          <w:rFonts w:eastAsia="宋体" w:hint="eastAsia"/>
          <w:lang w:eastAsia="zh-CN"/>
        </w:rPr>
        <w:t>制化应用来规避、再生与提升专利之价值。期能藉由此手法的推展，协助国内产业，除了规避专利以合法使用对手专利点子</w:t>
      </w:r>
      <w:r w:rsidR="00165CDB" w:rsidRPr="00376839">
        <w:rPr>
          <w:rFonts w:eastAsia="宋体"/>
          <w:lang w:eastAsia="zh-CN"/>
        </w:rPr>
        <w:t>,</w:t>
      </w:r>
      <w:r w:rsidR="00165CDB" w:rsidRPr="00376839">
        <w:rPr>
          <w:rFonts w:eastAsia="宋体" w:hint="eastAsia"/>
          <w:lang w:eastAsia="zh-CN"/>
        </w:rPr>
        <w:t>避免权利金和诉讼费用，更可望有机会，产生更多专利和提升现有专利的价值</w:t>
      </w:r>
      <w:r w:rsidR="00165CDB" w:rsidRPr="00376839">
        <w:rPr>
          <w:rFonts w:eastAsia="宋体"/>
          <w:lang w:eastAsia="zh-CN"/>
        </w:rPr>
        <w:t>,</w:t>
      </w:r>
      <w:r w:rsidR="00165CDB" w:rsidRPr="00376839">
        <w:rPr>
          <w:rFonts w:eastAsia="宋体" w:hint="eastAsia"/>
          <w:lang w:eastAsia="zh-CN"/>
        </w:rPr>
        <w:t>「把专利支出点转为专利收入点」。</w:t>
      </w:r>
      <w:r w:rsidR="00165CDB" w:rsidRPr="00376839">
        <w:rPr>
          <w:rFonts w:eastAsia="宋体"/>
          <w:lang w:eastAsia="zh-CN"/>
        </w:rPr>
        <w:t> </w:t>
      </w:r>
    </w:p>
    <w:p w14:paraId="55D0F279" w14:textId="5BB3639E" w:rsidR="00820E68" w:rsidRPr="00233B19" w:rsidRDefault="00165CDB" w:rsidP="00961F15">
      <w:pPr>
        <w:jc w:val="both"/>
        <w:rPr>
          <w:rFonts w:eastAsia="PMingLiU"/>
          <w:sz w:val="22"/>
        </w:rPr>
      </w:pPr>
      <w:r w:rsidRPr="00376839">
        <w:rPr>
          <w:rFonts w:eastAsia="宋体"/>
          <w:sz w:val="22"/>
          <w:lang w:eastAsia="zh-CN"/>
        </w:rPr>
        <w:t> </w:t>
      </w:r>
      <w:r w:rsidRPr="00376839">
        <w:rPr>
          <w:rFonts w:eastAsia="宋体" w:hint="eastAsia"/>
          <w:sz w:val="22"/>
          <w:lang w:eastAsia="zh-CN"/>
        </w:rPr>
        <w:t>大纲</w:t>
      </w:r>
      <w:r w:rsidRPr="00376839">
        <w:rPr>
          <w:rFonts w:eastAsia="宋体"/>
          <w:sz w:val="22"/>
          <w:lang w:eastAsia="zh-CN"/>
        </w:rPr>
        <w:t>:</w:t>
      </w:r>
    </w:p>
    <w:p w14:paraId="0062C1E6" w14:textId="31C1CB69" w:rsidR="00662C63" w:rsidRPr="00662C63" w:rsidRDefault="00165CDB" w:rsidP="00662C63">
      <w:pPr>
        <w:numPr>
          <w:ilvl w:val="0"/>
          <w:numId w:val="1"/>
        </w:numPr>
        <w:jc w:val="both"/>
        <w:rPr>
          <w:sz w:val="22"/>
        </w:rPr>
      </w:pPr>
      <w:r w:rsidRPr="00376839">
        <w:rPr>
          <w:rFonts w:eastAsia="宋体" w:hint="eastAsia"/>
          <w:sz w:val="22"/>
          <w:lang w:eastAsia="zh-CN"/>
        </w:rPr>
        <w:t>背景和动机</w:t>
      </w:r>
    </w:p>
    <w:p w14:paraId="6B68509F" w14:textId="35878467" w:rsidR="00630C5F" w:rsidRPr="00662C63" w:rsidRDefault="00165CDB" w:rsidP="00630C5F">
      <w:pPr>
        <w:numPr>
          <w:ilvl w:val="0"/>
          <w:numId w:val="1"/>
        </w:numPr>
        <w:jc w:val="both"/>
        <w:rPr>
          <w:sz w:val="22"/>
          <w:lang w:eastAsia="zh-CN"/>
        </w:rPr>
      </w:pPr>
      <w:r w:rsidRPr="00165CDB">
        <w:rPr>
          <w:rFonts w:eastAsia="宋体" w:hint="eastAsia"/>
          <w:sz w:val="22"/>
          <w:lang w:eastAsia="zh-CN"/>
        </w:rPr>
        <w:t>专利</w:t>
      </w:r>
      <w:r w:rsidRPr="00165CDB">
        <w:rPr>
          <w:rFonts w:eastAsia="宋体"/>
          <w:sz w:val="22"/>
          <w:lang w:eastAsia="zh-CN"/>
        </w:rPr>
        <w:t xml:space="preserve"> </w:t>
      </w:r>
      <w:r w:rsidRPr="00165CDB">
        <w:rPr>
          <w:rFonts w:eastAsia="宋体" w:hint="eastAsia"/>
          <w:sz w:val="22"/>
          <w:lang w:eastAsia="zh-CN"/>
        </w:rPr>
        <w:t>规避</w:t>
      </w:r>
      <w:r w:rsidRPr="00165CDB">
        <w:rPr>
          <w:rFonts w:eastAsia="宋体"/>
          <w:sz w:val="22"/>
          <w:lang w:eastAsia="zh-CN"/>
        </w:rPr>
        <w:t>/</w:t>
      </w:r>
      <w:r w:rsidRPr="00165CDB">
        <w:rPr>
          <w:rFonts w:eastAsia="宋体" w:hint="eastAsia"/>
          <w:sz w:val="22"/>
          <w:lang w:eastAsia="zh-CN"/>
        </w:rPr>
        <w:t>再生</w:t>
      </w:r>
      <w:r w:rsidRPr="00165CDB">
        <w:rPr>
          <w:rFonts w:eastAsia="宋体"/>
          <w:sz w:val="22"/>
          <w:lang w:eastAsia="zh-CN"/>
        </w:rPr>
        <w:t>/</w:t>
      </w:r>
      <w:r w:rsidRPr="00165CDB">
        <w:rPr>
          <w:rFonts w:eastAsia="宋体" w:hint="eastAsia"/>
          <w:sz w:val="22"/>
          <w:lang w:eastAsia="zh-CN"/>
        </w:rPr>
        <w:t>扩展与诊断改善</w:t>
      </w:r>
      <w:r w:rsidRPr="00165CDB">
        <w:rPr>
          <w:rFonts w:eastAsia="宋体"/>
          <w:sz w:val="22"/>
          <w:lang w:eastAsia="zh-CN"/>
        </w:rPr>
        <w:t xml:space="preserve"> </w:t>
      </w:r>
      <w:r w:rsidRPr="00165CDB">
        <w:rPr>
          <w:rFonts w:eastAsia="宋体" w:hint="eastAsia"/>
          <w:sz w:val="22"/>
          <w:lang w:eastAsia="zh-CN"/>
        </w:rPr>
        <w:t>手法概观</w:t>
      </w:r>
    </w:p>
    <w:p w14:paraId="1BE9C924" w14:textId="24EE05F7" w:rsidR="00630C5F" w:rsidRPr="00662C63" w:rsidRDefault="00165CDB" w:rsidP="00630C5F">
      <w:pPr>
        <w:numPr>
          <w:ilvl w:val="0"/>
          <w:numId w:val="1"/>
        </w:numPr>
        <w:jc w:val="both"/>
        <w:rPr>
          <w:sz w:val="22"/>
          <w:lang w:eastAsia="zh-CN"/>
        </w:rPr>
      </w:pPr>
      <w:r w:rsidRPr="00165CDB">
        <w:rPr>
          <w:rFonts w:eastAsia="宋体" w:hint="eastAsia"/>
          <w:sz w:val="22"/>
          <w:lang w:eastAsia="zh-CN"/>
        </w:rPr>
        <w:t>专利『规再强』手法简介与案例</w:t>
      </w:r>
    </w:p>
    <w:p w14:paraId="5C431546" w14:textId="6EFFB066" w:rsidR="001B4E63" w:rsidRPr="001B4E63" w:rsidRDefault="001B4E63" w:rsidP="001B4E63">
      <w:pPr>
        <w:numPr>
          <w:ilvl w:val="0"/>
          <w:numId w:val="1"/>
        </w:numPr>
        <w:jc w:val="both"/>
        <w:rPr>
          <w:sz w:val="22"/>
        </w:rPr>
      </w:pPr>
      <w:r w:rsidRPr="00165CDB">
        <w:rPr>
          <w:rFonts w:eastAsia="宋体" w:hint="eastAsia"/>
          <w:sz w:val="22"/>
          <w:lang w:eastAsia="zh-CN"/>
        </w:rPr>
        <w:t>专利『扩展』手法简介与案例</w:t>
      </w:r>
    </w:p>
    <w:p w14:paraId="72D63AC6" w14:textId="4D73EA47" w:rsidR="00630C5F" w:rsidRPr="001B4E63" w:rsidRDefault="001B4E63" w:rsidP="001B4E63">
      <w:pPr>
        <w:numPr>
          <w:ilvl w:val="0"/>
          <w:numId w:val="1"/>
        </w:numPr>
        <w:jc w:val="both"/>
        <w:rPr>
          <w:rFonts w:hint="eastAsia"/>
          <w:sz w:val="22"/>
        </w:rPr>
      </w:pPr>
      <w:r w:rsidRPr="001B4E63">
        <w:rPr>
          <w:rFonts w:eastAsia="宋体" w:hint="eastAsia"/>
          <w:sz w:val="22"/>
          <w:lang w:eastAsia="zh-CN"/>
        </w:rPr>
        <w:t>强效的技术创新手法</w:t>
      </w:r>
    </w:p>
    <w:p w14:paraId="1F99AFD3" w14:textId="6F59ED8B" w:rsidR="00630C5F" w:rsidRPr="00662C63" w:rsidRDefault="00165CDB" w:rsidP="00630C5F">
      <w:pPr>
        <w:numPr>
          <w:ilvl w:val="0"/>
          <w:numId w:val="1"/>
        </w:numPr>
        <w:jc w:val="both"/>
        <w:rPr>
          <w:sz w:val="22"/>
        </w:rPr>
      </w:pPr>
      <w:r w:rsidRPr="00165CDB">
        <w:rPr>
          <w:rFonts w:eastAsia="宋体" w:hint="eastAsia"/>
          <w:sz w:val="22"/>
          <w:lang w:eastAsia="zh-CN"/>
        </w:rPr>
        <w:t>进一步学习资源</w:t>
      </w:r>
    </w:p>
    <w:p w14:paraId="1C7E2638" w14:textId="355614DA" w:rsidR="00662C63" w:rsidRPr="008A7A70" w:rsidRDefault="00165CDB" w:rsidP="008A7A70">
      <w:pPr>
        <w:numPr>
          <w:ilvl w:val="0"/>
          <w:numId w:val="1"/>
        </w:numPr>
        <w:jc w:val="both"/>
        <w:rPr>
          <w:rFonts w:hint="eastAsia"/>
          <w:sz w:val="22"/>
        </w:rPr>
      </w:pPr>
      <w:r w:rsidRPr="00165CDB">
        <w:rPr>
          <w:rFonts w:eastAsia="宋体" w:hint="eastAsia"/>
          <w:sz w:val="22"/>
          <w:lang w:eastAsia="zh-CN"/>
        </w:rPr>
        <w:t>总结</w:t>
      </w:r>
    </w:p>
    <w:p w14:paraId="72150366" w14:textId="5B8DD9CC" w:rsidR="00165CDB" w:rsidRDefault="00F92DAD" w:rsidP="00165CDB">
      <w:pPr>
        <w:jc w:val="both"/>
        <w:rPr>
          <w:rStyle w:val="a3"/>
          <w:rFonts w:asciiTheme="minorEastAsia" w:eastAsia="PMingLiU" w:hAnsiTheme="minorEastAsia"/>
          <w:sz w:val="22"/>
          <w:lang w:eastAsia="zh-CN"/>
        </w:rPr>
      </w:pPr>
      <w:r w:rsidRPr="00233B19">
        <w:rPr>
          <w:rFonts w:eastAsia="PMingLiU"/>
          <w:noProof/>
          <w:sz w:val="22"/>
        </w:rPr>
        <w:drawing>
          <wp:anchor distT="0" distB="0" distL="114300" distR="114300" simplePos="0" relativeHeight="251659264" behindDoc="1" locked="0" layoutInCell="1" allowOverlap="1" wp14:anchorId="4688680E" wp14:editId="6DDDC26A">
            <wp:simplePos x="0" y="0"/>
            <wp:positionH relativeFrom="column">
              <wp:posOffset>4018280</wp:posOffset>
            </wp:positionH>
            <wp:positionV relativeFrom="paragraph">
              <wp:posOffset>100330</wp:posOffset>
            </wp:positionV>
            <wp:extent cx="1924685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79" y="21224"/>
                <wp:lineTo x="2137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DB" w:rsidRPr="00165CDB">
        <w:rPr>
          <w:rFonts w:asciiTheme="minorEastAsia" w:eastAsia="宋体" w:hAnsiTheme="minorEastAsia" w:hint="eastAsia"/>
          <w:sz w:val="22"/>
          <w:highlight w:val="yellow"/>
          <w:lang w:eastAsia="zh-CN"/>
        </w:rPr>
        <w:t>报名网址</w:t>
      </w:r>
      <w:r w:rsidR="00165CDB" w:rsidRPr="00165CDB">
        <w:rPr>
          <w:rFonts w:asciiTheme="minorEastAsia" w:eastAsia="宋体" w:hAnsiTheme="minorEastAsia"/>
          <w:sz w:val="22"/>
          <w:highlight w:val="yellow"/>
          <w:lang w:eastAsia="zh-CN"/>
        </w:rPr>
        <w:t>:</w:t>
      </w:r>
      <w:r w:rsidR="00165CDB" w:rsidRPr="004A641D">
        <w:rPr>
          <w:rFonts w:asciiTheme="minorEastAsia" w:eastAsia="PMingLiU" w:hAnsiTheme="minorEastAsia"/>
          <w:sz w:val="22"/>
          <w:lang w:eastAsia="zh-CN"/>
        </w:rPr>
        <w:t xml:space="preserve"> </w:t>
      </w:r>
      <w:hyperlink r:id="rId12" w:history="1">
        <w:r w:rsidR="00C76859" w:rsidRPr="00C76859">
          <w:rPr>
            <w:rStyle w:val="a3"/>
            <w:rFonts w:asciiTheme="minorEastAsia" w:eastAsia="PMingLiU" w:hAnsiTheme="minorEastAsia"/>
            <w:sz w:val="22"/>
            <w:lang w:eastAsia="zh-CN"/>
          </w:rPr>
          <w:t>[</w:t>
        </w:r>
        <w:r w:rsidR="00C76859" w:rsidRPr="00C76859">
          <w:rPr>
            <w:rStyle w:val="a3"/>
            <w:rFonts w:asciiTheme="minorEastAsia" w:eastAsia="PMingLiU" w:hAnsiTheme="minorEastAsia" w:hint="eastAsia"/>
            <w:sz w:val="22"/>
            <w:lang w:eastAsia="zh-CN"/>
          </w:rPr>
          <w:t>网络</w:t>
        </w:r>
        <w:r w:rsidR="00C76859" w:rsidRPr="00C76859">
          <w:rPr>
            <w:rStyle w:val="a3"/>
            <w:rFonts w:asciiTheme="minorEastAsia" w:eastAsia="PMingLiU" w:hAnsiTheme="minorEastAsia"/>
            <w:sz w:val="22"/>
            <w:lang w:eastAsia="zh-CN"/>
          </w:rPr>
          <w:t xml:space="preserve">] </w:t>
        </w:r>
        <w:r w:rsidR="00C76859" w:rsidRPr="00C76859">
          <w:rPr>
            <w:rStyle w:val="a3"/>
            <w:rFonts w:asciiTheme="minorEastAsia" w:eastAsia="PMingLiU" w:hAnsiTheme="minorEastAsia" w:hint="eastAsia"/>
            <w:sz w:val="22"/>
            <w:lang w:eastAsia="zh-CN"/>
          </w:rPr>
          <w:t>系统化专利规避与再生手法及案例</w:t>
        </w:r>
      </w:hyperlink>
    </w:p>
    <w:p w14:paraId="07BC1057" w14:textId="3738F60F" w:rsidR="004B1F06" w:rsidRDefault="004B1F06" w:rsidP="00165CDB">
      <w:pPr>
        <w:jc w:val="both"/>
        <w:rPr>
          <w:rStyle w:val="a3"/>
          <w:rFonts w:asciiTheme="minorEastAsia" w:eastAsia="PMingLiU" w:hAnsiTheme="minorEastAsia"/>
          <w:sz w:val="22"/>
          <w:lang w:eastAsia="zh-CN"/>
        </w:rPr>
      </w:pPr>
      <w:r>
        <w:rPr>
          <w:rFonts w:asciiTheme="minorEastAsia" w:eastAsia="PMingLiU" w:hAnsiTheme="minorEastAsia"/>
          <w:noProof/>
          <w:color w:val="0000FF"/>
          <w:sz w:val="22"/>
          <w:u w:val="single"/>
          <w:lang w:eastAsia="zh-CN"/>
        </w:rPr>
        <w:drawing>
          <wp:inline distT="0" distB="0" distL="0" distR="0" wp14:anchorId="324729F8" wp14:editId="1DA765D4">
            <wp:extent cx="1080000" cy="1080000"/>
            <wp:effectExtent l="0" t="0" r="6350" b="6350"/>
            <wp:docPr id="59841824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18241" name="圖片 5984182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E42C" w14:textId="064DA005" w:rsidR="004B1F06" w:rsidRPr="004B1F06" w:rsidRDefault="004B1F06" w:rsidP="00165CDB">
      <w:pPr>
        <w:jc w:val="both"/>
        <w:rPr>
          <w:rStyle w:val="a3"/>
          <w:rFonts w:eastAsia="PMingLiU"/>
          <w:sz w:val="22"/>
          <w:lang w:eastAsia="zh-CN"/>
        </w:rPr>
      </w:pPr>
      <w:bookmarkStart w:id="0" w:name="_Hlk118704493"/>
      <w:r w:rsidRPr="00630C5F">
        <w:rPr>
          <w:rFonts w:asciiTheme="minorEastAsia" w:eastAsia="宋体" w:hAnsiTheme="minorEastAsia" w:hint="eastAsia"/>
          <w:sz w:val="22"/>
          <w:lang w:eastAsia="zh-CN"/>
        </w:rPr>
        <w:t>国际创新方法学会、中华系统性创新学会</w:t>
      </w:r>
      <w:r w:rsidRPr="00000C68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21F57D" wp14:editId="46AD5DA9">
                <wp:simplePos x="0" y="0"/>
                <wp:positionH relativeFrom="column">
                  <wp:posOffset>3955415</wp:posOffset>
                </wp:positionH>
                <wp:positionV relativeFrom="paragraph">
                  <wp:posOffset>103505</wp:posOffset>
                </wp:positionV>
                <wp:extent cx="236855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7E09" w14:textId="19B7BEF2" w:rsidR="00000C68" w:rsidRDefault="00DE2EF4">
                            <w:hyperlink r:id="rId14" w:history="1">
                              <w:r w:rsidR="00165CDB" w:rsidRPr="00376839">
                                <w:rPr>
                                  <w:rStyle w:val="a3"/>
                                  <w:rFonts w:eastAsia="宋体"/>
                                  <w:lang w:eastAsia="zh-CN"/>
                                </w:rPr>
                                <w:t>www.ssi.org.tw/rev/Book.htm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21F57D" id="文字方塊 2" o:spid="_x0000_s1027" type="#_x0000_t202" style="position:absolute;left:0;text-align:left;margin-left:311.45pt;margin-top:8.15pt;width:18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" stroked="f">
                <v:textbox style="mso-fit-shape-to-text:t">
                  <w:txbxContent>
                    <w:p w14:paraId="6D037E09" w14:textId="19B7BEF2" w:rsidR="00000C68" w:rsidRDefault="004B1F06">
                      <w:hyperlink r:id="rId15" w:history="1">
                        <w:r w:rsidR="00165CDB" w:rsidRPr="00376839">
                          <w:rPr>
                            <w:rStyle w:val="a3"/>
                            <w:rFonts w:eastAsia="SimSun"/>
                            <w:lang w:eastAsia="zh-CN"/>
                          </w:rPr>
                          <w:t>www.ssi.org.tw/rev/Book.htm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p w14:paraId="4EF7556D" w14:textId="62BD6ECC" w:rsidR="00C76859" w:rsidRPr="00C76859" w:rsidRDefault="00C76859" w:rsidP="00C76859">
      <w:pPr>
        <w:jc w:val="both"/>
        <w:rPr>
          <w:rFonts w:eastAsia="宋体"/>
          <w:sz w:val="22"/>
          <w:lang w:eastAsia="zh-CN"/>
        </w:rPr>
      </w:pPr>
      <w:r w:rsidRPr="00C76859">
        <w:rPr>
          <w:rFonts w:eastAsia="宋体" w:hint="eastAsia"/>
          <w:sz w:val="22"/>
          <w:lang w:eastAsia="zh-CN"/>
        </w:rPr>
        <w:t xml:space="preserve">Email: </w:t>
      </w:r>
      <w:hyperlink r:id="rId16" w:history="1">
        <w:r w:rsidRPr="00C76859">
          <w:rPr>
            <w:rStyle w:val="a3"/>
            <w:rFonts w:eastAsia="宋体" w:hint="eastAsia"/>
            <w:sz w:val="22"/>
            <w:lang w:eastAsia="zh-CN"/>
          </w:rPr>
          <w:t>service@i-sim.org</w:t>
        </w:r>
      </w:hyperlink>
      <w:r w:rsidRPr="00C76859">
        <w:rPr>
          <w:rFonts w:eastAsia="宋体" w:hint="eastAsia"/>
          <w:sz w:val="22"/>
          <w:lang w:eastAsia="zh-CN"/>
        </w:rPr>
        <w:t>;</w:t>
      </w:r>
      <w:hyperlink r:id="rId17" w:history="1">
        <w:r w:rsidRPr="00C76859">
          <w:rPr>
            <w:rStyle w:val="a3"/>
            <w:rFonts w:eastAsia="宋体" w:hint="eastAsia"/>
            <w:sz w:val="22"/>
            <w:lang w:eastAsia="zh-CN"/>
          </w:rPr>
          <w:t>service@ssi.org.tw</w:t>
        </w:r>
      </w:hyperlink>
      <w:r w:rsidRPr="00C76859">
        <w:rPr>
          <w:rFonts w:eastAsia="宋体" w:hint="eastAsia"/>
          <w:sz w:val="22"/>
          <w:lang w:eastAsia="zh-CN"/>
        </w:rPr>
        <w:t xml:space="preserve"> </w:t>
      </w:r>
    </w:p>
    <w:p w14:paraId="5740F944" w14:textId="7FF175C7" w:rsidR="00476115" w:rsidRPr="00233B19" w:rsidRDefault="00476115" w:rsidP="00961F15">
      <w:pPr>
        <w:jc w:val="both"/>
        <w:rPr>
          <w:rFonts w:eastAsia="宋体"/>
          <w:sz w:val="22"/>
          <w:lang w:eastAsia="zh-CN"/>
        </w:rPr>
      </w:pPr>
    </w:p>
    <w:sectPr w:rsidR="00476115" w:rsidRPr="00233B19" w:rsidSect="00C75A57">
      <w:headerReference w:type="default" r:id="rId18"/>
      <w:pgSz w:w="11906" w:h="16838"/>
      <w:pgMar w:top="28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CA37F" w14:textId="77777777" w:rsidR="00DE2EF4" w:rsidRDefault="00DE2EF4" w:rsidP="007D40DF">
      <w:r>
        <w:separator/>
      </w:r>
    </w:p>
  </w:endnote>
  <w:endnote w:type="continuationSeparator" w:id="0">
    <w:p w14:paraId="5E2579C4" w14:textId="77777777" w:rsidR="00DE2EF4" w:rsidRDefault="00DE2EF4" w:rsidP="007D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37EC1" w14:textId="77777777" w:rsidR="00DE2EF4" w:rsidRDefault="00DE2EF4" w:rsidP="007D40DF">
      <w:r>
        <w:separator/>
      </w:r>
    </w:p>
  </w:footnote>
  <w:footnote w:type="continuationSeparator" w:id="0">
    <w:p w14:paraId="22D6B92C" w14:textId="77777777" w:rsidR="00DE2EF4" w:rsidRDefault="00DE2EF4" w:rsidP="007D4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BCC3" w14:textId="007D2EF4" w:rsidR="00C75A57" w:rsidRPr="00C75A57" w:rsidRDefault="00C75A57" w:rsidP="00C75A57">
    <w:pPr>
      <w:pStyle w:val="a4"/>
      <w:tabs>
        <w:tab w:val="clear" w:pos="4153"/>
        <w:tab w:val="clear" w:pos="8306"/>
        <w:tab w:val="right" w:pos="9356"/>
      </w:tabs>
      <w:ind w:leftChars="100" w:left="240"/>
    </w:pPr>
    <w:r w:rsidRPr="00C75A57">
      <w:rPr>
        <w:noProof/>
      </w:rPr>
      <w:drawing>
        <wp:anchor distT="0" distB="0" distL="114300" distR="114300" simplePos="0" relativeHeight="251661312" behindDoc="1" locked="0" layoutInCell="1" allowOverlap="1" wp14:anchorId="41F7B6CD" wp14:editId="32AE085F">
          <wp:simplePos x="0" y="0"/>
          <wp:positionH relativeFrom="column">
            <wp:posOffset>3857625</wp:posOffset>
          </wp:positionH>
          <wp:positionV relativeFrom="paragraph">
            <wp:posOffset>-393065</wp:posOffset>
          </wp:positionV>
          <wp:extent cx="571500" cy="487680"/>
          <wp:effectExtent l="0" t="0" r="0" b="7620"/>
          <wp:wrapTight wrapText="bothSides">
            <wp:wrapPolygon edited="0">
              <wp:start x="0" y="0"/>
              <wp:lineTo x="0" y="21094"/>
              <wp:lineTo x="20880" y="21094"/>
              <wp:lineTo x="20880" y="0"/>
              <wp:lineTo x="0" y="0"/>
            </wp:wrapPolygon>
          </wp:wrapTight>
          <wp:docPr id="2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A5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88735" wp14:editId="50247177">
              <wp:simplePos x="0" y="0"/>
              <wp:positionH relativeFrom="column">
                <wp:posOffset>745229</wp:posOffset>
              </wp:positionH>
              <wp:positionV relativeFrom="paragraph">
                <wp:posOffset>-391795</wp:posOffset>
              </wp:positionV>
              <wp:extent cx="2669192" cy="656590"/>
              <wp:effectExtent l="0" t="0" r="0" b="0"/>
              <wp:wrapNone/>
              <wp:docPr id="26" name="矩形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9192" cy="656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AE0206" w14:textId="0E7203D9" w:rsidR="00C75A57" w:rsidRPr="00C75A57" w:rsidRDefault="00165CDB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376839">
                            <w:rPr>
                              <w:rFonts w:ascii="French Script MT" w:eastAsia="宋体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eastAsia="zh-CN"/>
                            </w:rPr>
                            <w:t>International Society</w:t>
                          </w:r>
                          <w:r w:rsidR="00C75A57" w:rsidRPr="00C75A57">
                            <w:rPr>
                              <w:rFonts w:ascii="French Script MT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73905719" w14:textId="74A4F7EF" w:rsidR="00C75A57" w:rsidRPr="00C75A57" w:rsidRDefault="00165CDB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376839">
                            <w:rPr>
                              <w:rFonts w:ascii="French Script MT" w:eastAsia="宋体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eastAsia="zh-CN"/>
                            </w:rPr>
                            <w:t>of Innovation Methods</w:t>
                          </w:r>
                        </w:p>
                      </w:txbxContent>
                    </wps:txbx>
                    <wps:bodyPr wrap="none"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rect w14:anchorId="44888735" id="矩形 25" o:spid="_x0000_s1028" style="position:absolute;left:0;text-align:left;margin-left:58.7pt;margin-top:-30.85pt;width:210.15pt;height:51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" filled="f" stroked="f">
              <v:textbox style="mso-fit-shape-to-text:t">
                <w:txbxContent>
                  <w:p w14:paraId="09AE0206" w14:textId="0E7203D9" w:rsidR="00C75A57" w:rsidRPr="00C75A57" w:rsidRDefault="00165CDB" w:rsidP="00C75A57">
                    <w:pPr>
                      <w:pStyle w:val="Web"/>
                      <w:snapToGrid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32"/>
                        <w:szCs w:val="32"/>
                      </w:rPr>
                    </w:pPr>
                    <w:r w:rsidRPr="00376839">
                      <w:rPr>
                        <w:rFonts w:ascii="French Script MT" w:eastAsia="SimSun" w:hAnsi="French Script MT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lang w:eastAsia="zh-CN"/>
                      </w:rPr>
                      <w:t>International Society</w:t>
                    </w:r>
                    <w:r w:rsidR="00C75A57" w:rsidRPr="00C75A57">
                      <w:rPr>
                        <w:rFonts w:ascii="French Script MT" w:hAnsi="French Script MT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 xml:space="preserve"> </w:t>
                    </w:r>
                  </w:p>
                  <w:p w14:paraId="73905719" w14:textId="74A4F7EF" w:rsidR="00C75A57" w:rsidRPr="00C75A57" w:rsidRDefault="00165CDB" w:rsidP="00C75A57">
                    <w:pPr>
                      <w:pStyle w:val="Web"/>
                      <w:snapToGrid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32"/>
                        <w:szCs w:val="32"/>
                      </w:rPr>
                    </w:pPr>
                    <w:r w:rsidRPr="00376839">
                      <w:rPr>
                        <w:rFonts w:ascii="French Script MT" w:eastAsia="SimSun" w:hAnsi="French Script MT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lang w:eastAsia="zh-CN"/>
                      </w:rPr>
                      <w:t>of Innovation Methods</w:t>
                    </w:r>
                  </w:p>
                </w:txbxContent>
              </v:textbox>
            </v:rect>
          </w:pict>
        </mc:Fallback>
      </mc:AlternateContent>
    </w:r>
    <w:r w:rsidRPr="00C75A5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2715BE" wp14:editId="0566C81A">
              <wp:simplePos x="0" y="0"/>
              <wp:positionH relativeFrom="column">
                <wp:posOffset>4312845</wp:posOffset>
              </wp:positionH>
              <wp:positionV relativeFrom="paragraph">
                <wp:posOffset>-384548</wp:posOffset>
              </wp:positionV>
              <wp:extent cx="2017059" cy="547888"/>
              <wp:effectExtent l="0" t="0" r="0" b="5080"/>
              <wp:wrapNone/>
              <wp:docPr id="1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17059" cy="547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A2BD2" w14:textId="612157C6" w:rsidR="00C75A57" w:rsidRPr="00C75A57" w:rsidRDefault="00165CDB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376839">
                            <w:rPr>
                              <w:rFonts w:ascii="DFKai-SB" w:eastAsia="宋体" w:hAnsi="DFKai-SB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eastAsia="zh-CN"/>
                            </w:rPr>
                            <w:t>中华系统性创新学会</w:t>
                          </w:r>
                          <w:r w:rsidR="00C75A57" w:rsidRPr="00C75A57">
                            <w:rPr>
                              <w:rFonts w:ascii="DFKai-SB" w:eastAsia="DFKai-SB" w:hAnsi="DFKai-SB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D500775" w14:textId="16944B45" w:rsidR="00C75A57" w:rsidRPr="00C75A57" w:rsidRDefault="00165CDB" w:rsidP="00C75A57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376839">
                            <w:rPr>
                              <w:rFonts w:ascii="French Script MT" w:eastAsia="宋体" w:hAnsi="French Script MT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eastAsia="zh-CN"/>
                            </w:rPr>
                            <w:t>Society of Systematic Innovation</w:t>
                          </w:r>
                        </w:p>
                      </w:txbxContent>
                    </wps:txbx>
                    <wps:bodyPr wrap="square" lIns="91302" tIns="45653" rIns="91302" bIns="45653" anchor="b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rect w14:anchorId="4E2715BE" id="Rectangle 20" o:spid="_x0000_s1029" style="position:absolute;left:0;text-align:left;margin-left:339.6pt;margin-top:-30.3pt;width:158.8pt;height:43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" filled="f" stroked="f">
              <v:textbox inset="2.53617mm,1.2681mm,2.53617mm,1.2681mm">
                <w:txbxContent>
                  <w:p w14:paraId="5B5A2BD2" w14:textId="612157C6" w:rsidR="00C75A57" w:rsidRPr="00C75A57" w:rsidRDefault="00165CDB" w:rsidP="00C75A57">
                    <w:pPr>
                      <w:pStyle w:val="Web"/>
                      <w:snapToGrid w:val="0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  <w:r w:rsidRPr="00376839">
                      <w:rPr>
                        <w:rFonts w:ascii="標楷體" w:eastAsia="SimSun" w:hAnsi="標楷體" w:cstheme="minorBidi" w:hint="eastAsia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eastAsia="zh-CN"/>
                      </w:rPr>
                      <w:t>中华系统性创新学会</w:t>
                    </w:r>
                    <w:r w:rsidR="00C75A57" w:rsidRPr="00C75A57">
                      <w:rPr>
                        <w:rFonts w:ascii="標楷體" w:eastAsia="標楷體" w:hAnsi="標楷體" w:cstheme="minorBidi" w:hint="eastAsia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</w:p>
                  <w:p w14:paraId="2D500775" w14:textId="16944B45" w:rsidR="00C75A57" w:rsidRPr="00C75A57" w:rsidRDefault="00165CDB" w:rsidP="00C75A57">
                    <w:pPr>
                      <w:pStyle w:val="Web"/>
                      <w:snapToGrid w:val="0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  <w:r w:rsidRPr="00376839">
                      <w:rPr>
                        <w:rFonts w:ascii="French Script MT" w:eastAsia="SimSun" w:hAnsi="French Script MT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eastAsia="zh-CN"/>
                      </w:rPr>
                      <w:t>Society of Systematic Innovation</w:t>
                    </w:r>
                  </w:p>
                </w:txbxContent>
              </v:textbox>
            </v:rect>
          </w:pict>
        </mc:Fallback>
      </mc:AlternateContent>
    </w:r>
    <w:r w:rsidR="00165CDB" w:rsidRPr="00376839">
      <w:rPr>
        <w:rFonts w:eastAsia="宋体"/>
        <w:lang w:eastAsia="zh-CN"/>
      </w:rPr>
      <w:t xml:space="preserve"> </w:t>
    </w:r>
    <w:r w:rsidRPr="00C75A57">
      <w:rPr>
        <w:noProof/>
      </w:rPr>
      <w:drawing>
        <wp:anchor distT="0" distB="0" distL="114300" distR="114300" simplePos="0" relativeHeight="251658240" behindDoc="0" locked="0" layoutInCell="1" allowOverlap="1" wp14:anchorId="36FA4D52" wp14:editId="4096D894">
          <wp:simplePos x="0" y="0"/>
          <wp:positionH relativeFrom="column">
            <wp:posOffset>64135</wp:posOffset>
          </wp:positionH>
          <wp:positionV relativeFrom="paragraph">
            <wp:posOffset>-361315</wp:posOffset>
          </wp:positionV>
          <wp:extent cx="788670" cy="478790"/>
          <wp:effectExtent l="0" t="0" r="0" b="0"/>
          <wp:wrapSquare wrapText="bothSides"/>
          <wp:docPr id="27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5CDB">
      <w:rPr>
        <w:lang w:eastAsia="zh-CN"/>
      </w:rPr>
      <w:tab/>
    </w:r>
    <w:r w:rsidR="00165CDB">
      <w:rPr>
        <w:lang w:eastAsia="zh-CN"/>
      </w:rPr>
      <w:tab/>
    </w:r>
    <w:r w:rsidRPr="00C75A57">
      <w:rPr>
        <w:rFonts w:hint="eastAsia"/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5A3A"/>
    <w:multiLevelType w:val="hybridMultilevel"/>
    <w:tmpl w:val="6E12230E"/>
    <w:lvl w:ilvl="0" w:tplc="287C7D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CDC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ED6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89E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092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4AB8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9C85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3632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E8B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K0MDY2MzQzNjewNDFQ0lEKTi0uzszPAykwqwUAHW/VriwAAAA="/>
  </w:docVars>
  <w:rsids>
    <w:rsidRoot w:val="00820E68"/>
    <w:rsid w:val="0000059F"/>
    <w:rsid w:val="00000C68"/>
    <w:rsid w:val="00001913"/>
    <w:rsid w:val="0002721F"/>
    <w:rsid w:val="00033AA2"/>
    <w:rsid w:val="00034A6A"/>
    <w:rsid w:val="00050D31"/>
    <w:rsid w:val="00075451"/>
    <w:rsid w:val="00094BD1"/>
    <w:rsid w:val="000D3D32"/>
    <w:rsid w:val="000F51F8"/>
    <w:rsid w:val="00101866"/>
    <w:rsid w:val="001031A3"/>
    <w:rsid w:val="00131F41"/>
    <w:rsid w:val="0016017E"/>
    <w:rsid w:val="001614D2"/>
    <w:rsid w:val="00165CDB"/>
    <w:rsid w:val="0017130E"/>
    <w:rsid w:val="0018134A"/>
    <w:rsid w:val="00181A31"/>
    <w:rsid w:val="00195C86"/>
    <w:rsid w:val="001A77FC"/>
    <w:rsid w:val="001B1446"/>
    <w:rsid w:val="001B4E63"/>
    <w:rsid w:val="001C7004"/>
    <w:rsid w:val="001D5C34"/>
    <w:rsid w:val="00220B18"/>
    <w:rsid w:val="00233B19"/>
    <w:rsid w:val="002A5B76"/>
    <w:rsid w:val="002A67F9"/>
    <w:rsid w:val="002B3333"/>
    <w:rsid w:val="002C64AE"/>
    <w:rsid w:val="002C7291"/>
    <w:rsid w:val="002D5267"/>
    <w:rsid w:val="00300E11"/>
    <w:rsid w:val="00321B83"/>
    <w:rsid w:val="003225C0"/>
    <w:rsid w:val="00323019"/>
    <w:rsid w:val="003361FB"/>
    <w:rsid w:val="00356F3D"/>
    <w:rsid w:val="00372403"/>
    <w:rsid w:val="003733E6"/>
    <w:rsid w:val="00376839"/>
    <w:rsid w:val="003A3725"/>
    <w:rsid w:val="003B5FD4"/>
    <w:rsid w:val="003D52DC"/>
    <w:rsid w:val="003F4A8B"/>
    <w:rsid w:val="00401C25"/>
    <w:rsid w:val="00444AB4"/>
    <w:rsid w:val="00467BC0"/>
    <w:rsid w:val="00476115"/>
    <w:rsid w:val="004B1F06"/>
    <w:rsid w:val="004E5091"/>
    <w:rsid w:val="004F4462"/>
    <w:rsid w:val="0051293A"/>
    <w:rsid w:val="0051434D"/>
    <w:rsid w:val="0058524D"/>
    <w:rsid w:val="00585454"/>
    <w:rsid w:val="00597A55"/>
    <w:rsid w:val="005A0A86"/>
    <w:rsid w:val="005A7B3A"/>
    <w:rsid w:val="005B2B6E"/>
    <w:rsid w:val="005C4A90"/>
    <w:rsid w:val="00610B85"/>
    <w:rsid w:val="00630C5F"/>
    <w:rsid w:val="00633CC8"/>
    <w:rsid w:val="00662C63"/>
    <w:rsid w:val="006A7FBC"/>
    <w:rsid w:val="006B4F2B"/>
    <w:rsid w:val="006D6EA8"/>
    <w:rsid w:val="006F0BDD"/>
    <w:rsid w:val="006F29F6"/>
    <w:rsid w:val="006F2EDF"/>
    <w:rsid w:val="00707043"/>
    <w:rsid w:val="0071420D"/>
    <w:rsid w:val="007307C5"/>
    <w:rsid w:val="007347BA"/>
    <w:rsid w:val="007A61A3"/>
    <w:rsid w:val="007C53BB"/>
    <w:rsid w:val="007D198A"/>
    <w:rsid w:val="007D40DF"/>
    <w:rsid w:val="007F435F"/>
    <w:rsid w:val="007F44E3"/>
    <w:rsid w:val="0081495F"/>
    <w:rsid w:val="00816D5A"/>
    <w:rsid w:val="00820E68"/>
    <w:rsid w:val="0083204C"/>
    <w:rsid w:val="00840318"/>
    <w:rsid w:val="0086504C"/>
    <w:rsid w:val="0089394D"/>
    <w:rsid w:val="008A7A70"/>
    <w:rsid w:val="008B26E5"/>
    <w:rsid w:val="008C40BA"/>
    <w:rsid w:val="008C44E4"/>
    <w:rsid w:val="008D57EF"/>
    <w:rsid w:val="008E3737"/>
    <w:rsid w:val="008F6CBA"/>
    <w:rsid w:val="00950225"/>
    <w:rsid w:val="00961F15"/>
    <w:rsid w:val="00975085"/>
    <w:rsid w:val="00A16A60"/>
    <w:rsid w:val="00A2402C"/>
    <w:rsid w:val="00A4023B"/>
    <w:rsid w:val="00A60B1F"/>
    <w:rsid w:val="00A76B6A"/>
    <w:rsid w:val="00A95708"/>
    <w:rsid w:val="00AA139A"/>
    <w:rsid w:val="00AC72EE"/>
    <w:rsid w:val="00AD6170"/>
    <w:rsid w:val="00AE6027"/>
    <w:rsid w:val="00AF5C55"/>
    <w:rsid w:val="00B22F7B"/>
    <w:rsid w:val="00B25C86"/>
    <w:rsid w:val="00B27EC1"/>
    <w:rsid w:val="00B66B6A"/>
    <w:rsid w:val="00C4553B"/>
    <w:rsid w:val="00C75A57"/>
    <w:rsid w:val="00C76859"/>
    <w:rsid w:val="00C9154D"/>
    <w:rsid w:val="00C93CF2"/>
    <w:rsid w:val="00CD1FD0"/>
    <w:rsid w:val="00CE4594"/>
    <w:rsid w:val="00D16710"/>
    <w:rsid w:val="00D17E41"/>
    <w:rsid w:val="00D479E9"/>
    <w:rsid w:val="00D64A62"/>
    <w:rsid w:val="00DE2EF4"/>
    <w:rsid w:val="00E1177D"/>
    <w:rsid w:val="00E31BB2"/>
    <w:rsid w:val="00E61523"/>
    <w:rsid w:val="00E63739"/>
    <w:rsid w:val="00E70E13"/>
    <w:rsid w:val="00EA3B09"/>
    <w:rsid w:val="00EA42F2"/>
    <w:rsid w:val="00EA7562"/>
    <w:rsid w:val="00EC4A59"/>
    <w:rsid w:val="00EF00B7"/>
    <w:rsid w:val="00F11272"/>
    <w:rsid w:val="00F16072"/>
    <w:rsid w:val="00F257F0"/>
    <w:rsid w:val="00F447FD"/>
    <w:rsid w:val="00F81519"/>
    <w:rsid w:val="00F92DA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0E17C"/>
  <w15:chartTrackingRefBased/>
  <w15:docId w15:val="{5D706201-1449-44A3-9DFD-E7C822FC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7F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D40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D40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D40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D40DF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5A0A86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816D5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75A57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a">
    <w:name w:val="List Paragraph"/>
    <w:basedOn w:val="a"/>
    <w:uiPriority w:val="34"/>
    <w:qFormat/>
    <w:rsid w:val="00F16072"/>
    <w:pPr>
      <w:widowControl/>
      <w:spacing w:after="200" w:line="276" w:lineRule="auto"/>
      <w:ind w:left="720"/>
      <w:contextualSpacing/>
    </w:pPr>
    <w:rPr>
      <w:rFonts w:ascii="Calibri" w:eastAsia="PMingLiU" w:hAnsi="Calibri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97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1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1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4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7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7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ystematic-innovation.org/index.php/zh/course2/course2-open/crcs-142" TargetMode="External"/><Relationship Id="rId17" Type="http://schemas.openxmlformats.org/officeDocument/2006/relationships/hyperlink" Target="mailto:service@ssi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rvice@ssi.org.t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file:///D:\!RecentDM\Seminars\2023.0607-&#38936;&#34966;&#26371;&#28436;&#35611;-&#23560;&#21033;&#25216;&#34899;&#20998;&#26512;\www.ssi.org.tw\rev\Book.ht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file:///D:\!RecentDM\Seminars\2023.0607-&#38936;&#34966;&#26371;&#28436;&#35611;-&#23560;&#21033;&#25216;&#34899;&#20998;&#26512;\www.ssi.org.tw\rev\Book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2DDDA-F789-4C4E-9B21-D281B21D3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dsheu</dc:creator>
  <cp:keywords/>
  <dc:description/>
  <cp:lastModifiedBy>Administrator</cp:lastModifiedBy>
  <cp:revision>23</cp:revision>
  <cp:lastPrinted>2020-07-08T03:14:00Z</cp:lastPrinted>
  <dcterms:created xsi:type="dcterms:W3CDTF">2024-04-07T09:35:00Z</dcterms:created>
  <dcterms:modified xsi:type="dcterms:W3CDTF">2024-07-30T09:26:00Z</dcterms:modified>
</cp:coreProperties>
</file>