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7CBC" w14:textId="16372EBD" w:rsidR="00001BC8" w:rsidRDefault="001727EA" w:rsidP="00001BC8">
      <w:pPr>
        <w:widowControl/>
        <w:spacing w:afterLines="50" w:after="180"/>
        <w:ind w:leftChars="-118" w:left="-282" w:rightChars="-153" w:right="-367" w:hanging="1"/>
        <w:jc w:val="center"/>
        <w:rPr>
          <w:rFonts w:ascii="微軟正黑體" w:eastAsia="微軟正黑體" w:hAnsi="微軟正黑體"/>
          <w:b/>
          <w:color w:val="7030A0"/>
          <w:sz w:val="26"/>
          <w:szCs w:val="26"/>
        </w:rPr>
      </w:pPr>
      <w:r w:rsidRPr="001727EA">
        <w:rPr>
          <w:rFonts w:ascii="微軟正黑體" w:eastAsia="微軟正黑體" w:hAnsi="微軟正黑體" w:hint="eastAsia"/>
          <w:b/>
          <w:color w:val="7030A0"/>
          <w:sz w:val="40"/>
          <w:szCs w:val="40"/>
        </w:rPr>
        <w:t>功率元件介紹</w:t>
      </w:r>
    </w:p>
    <w:p w14:paraId="1BC77435" w14:textId="44C7F3A7" w:rsidR="00433221" w:rsidRP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7030A0"/>
        </w:rPr>
      </w:pPr>
      <w:r w:rsidRPr="00433221">
        <w:rPr>
          <w:rFonts w:ascii="微軟正黑體" w:eastAsia="微軟正黑體" w:hAnsi="微軟正黑體" w:hint="eastAsia"/>
          <w:b/>
          <w:color w:val="7030A0"/>
        </w:rPr>
        <w:t>授課時間：202</w:t>
      </w:r>
      <w:r w:rsidR="00432EC1">
        <w:rPr>
          <w:rFonts w:ascii="微軟正黑體" w:eastAsia="微軟正黑體" w:hAnsi="微軟正黑體"/>
          <w:b/>
          <w:color w:val="7030A0"/>
        </w:rPr>
        <w:t>4</w:t>
      </w:r>
      <w:r w:rsidRPr="00433221">
        <w:rPr>
          <w:rFonts w:ascii="微軟正黑體" w:eastAsia="微軟正黑體" w:hAnsi="微軟正黑體" w:hint="eastAsia"/>
          <w:b/>
          <w:color w:val="7030A0"/>
        </w:rPr>
        <w:t>/</w:t>
      </w:r>
      <w:r w:rsidR="00131D4A">
        <w:rPr>
          <w:rFonts w:ascii="微軟正黑體" w:eastAsia="微軟正黑體" w:hAnsi="微軟正黑體" w:hint="eastAsia"/>
          <w:b/>
          <w:color w:val="7030A0"/>
        </w:rPr>
        <w:t>9</w:t>
      </w:r>
      <w:r w:rsidRPr="00433221">
        <w:rPr>
          <w:rFonts w:ascii="微軟正黑體" w:eastAsia="微軟正黑體" w:hAnsi="微軟正黑體" w:hint="eastAsia"/>
          <w:b/>
          <w:color w:val="7030A0"/>
        </w:rPr>
        <w:t>/</w:t>
      </w:r>
      <w:r w:rsidR="00131D4A">
        <w:rPr>
          <w:rFonts w:ascii="微軟正黑體" w:eastAsia="微軟正黑體" w:hAnsi="微軟正黑體" w:hint="eastAsia"/>
          <w:b/>
          <w:color w:val="7030A0"/>
        </w:rPr>
        <w:t>10</w:t>
      </w:r>
      <w:r w:rsidRPr="00433221">
        <w:rPr>
          <w:rFonts w:ascii="微軟正黑體" w:eastAsia="微軟正黑體" w:hAnsi="微軟正黑體" w:hint="eastAsia"/>
          <w:b/>
          <w:color w:val="7030A0"/>
        </w:rPr>
        <w:t>，週</w:t>
      </w:r>
      <w:r w:rsidR="00843798">
        <w:rPr>
          <w:rFonts w:ascii="微軟正黑體" w:eastAsia="微軟正黑體" w:hAnsi="微軟正黑體" w:hint="eastAsia"/>
          <w:b/>
          <w:color w:val="7030A0"/>
        </w:rPr>
        <w:t>二</w:t>
      </w:r>
      <w:r w:rsidR="00432EC1">
        <w:rPr>
          <w:rFonts w:ascii="微軟正黑體" w:eastAsia="微軟正黑體" w:hAnsi="微軟正黑體" w:hint="eastAsia"/>
          <w:b/>
          <w:color w:val="7030A0"/>
        </w:rPr>
        <w:t xml:space="preserve"> </w:t>
      </w:r>
      <w:r w:rsidRPr="00433221">
        <w:rPr>
          <w:rFonts w:ascii="微軟正黑體" w:eastAsia="微軟正黑體" w:hAnsi="微軟正黑體" w:hint="eastAsia"/>
          <w:b/>
          <w:color w:val="7030A0"/>
        </w:rPr>
        <w:t>9:00-1</w:t>
      </w:r>
      <w:r w:rsidR="00432EC1">
        <w:rPr>
          <w:rFonts w:ascii="微軟正黑體" w:eastAsia="微軟正黑體" w:hAnsi="微軟正黑體"/>
          <w:b/>
          <w:color w:val="7030A0"/>
        </w:rPr>
        <w:t>8</w:t>
      </w:r>
      <w:r w:rsidRPr="00433221">
        <w:rPr>
          <w:rFonts w:ascii="微軟正黑體" w:eastAsia="微軟正黑體" w:hAnsi="微軟正黑體" w:hint="eastAsia"/>
          <w:b/>
          <w:color w:val="7030A0"/>
        </w:rPr>
        <w:t>:00，計</w:t>
      </w:r>
      <w:r w:rsidR="00843798">
        <w:rPr>
          <w:rFonts w:ascii="微軟正黑體" w:eastAsia="微軟正黑體" w:hAnsi="微軟正黑體" w:hint="eastAsia"/>
          <w:b/>
          <w:color w:val="7030A0"/>
        </w:rPr>
        <w:t>8</w:t>
      </w:r>
      <w:r w:rsidRPr="00433221">
        <w:rPr>
          <w:rFonts w:ascii="微軟正黑體" w:eastAsia="微軟正黑體" w:hAnsi="微軟正黑體" w:hint="eastAsia"/>
          <w:b/>
          <w:color w:val="7030A0"/>
        </w:rPr>
        <w:t>小時。</w:t>
      </w:r>
    </w:p>
    <w:p w14:paraId="406AE3E7" w14:textId="4DC1CA74" w:rsidR="00433221" w:rsidRP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7030A0"/>
        </w:rPr>
      </w:pPr>
      <w:r w:rsidRPr="00433221">
        <w:rPr>
          <w:rFonts w:ascii="微軟正黑體" w:eastAsia="微軟正黑體" w:hAnsi="微軟正黑體" w:hint="eastAsia"/>
          <w:b/>
          <w:color w:val="7030A0"/>
        </w:rPr>
        <w:t>上課地點：新竹班 (上課前3天 通知上課教室地址)</w:t>
      </w:r>
    </w:p>
    <w:p w14:paraId="2889F045" w14:textId="2ED4E03D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課程介紹</w:t>
      </w:r>
    </w:p>
    <w:p w14:paraId="6E856078" w14:textId="0C6DB252" w:rsidR="00D04103" w:rsidRPr="00D04103" w:rsidRDefault="00D04103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2022年11月30日 Open AI 發表ChatGPT,不到一周突破百萬用戶;NVIDIA股價五年漲1400% AI商機爆炸性成長,吸引全球投資者目光,積極投入產品研發。台灣智慧電子產業在此AI人工智慧產業鏈地位,始終扮演最關鍵角色。因為我們具備全球最先進IC產業,從IC設計,製造,封裝,到全球功能最強大伺服器製造商,顯示政府卓越領導廠商進入全世界最頂端科技領域。台灣必須不斷投資於尖端技術才能持續國家競爭優勢。其中,人才培育更是重中之重。</w:t>
      </w:r>
    </w:p>
    <w:p w14:paraId="3E5C7535" w14:textId="0D3D9E19" w:rsidR="00433221" w:rsidRDefault="00D04103" w:rsidP="00D04103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課程規劃技術應用為主,理論為輔。IC製程分基礎班與進階班,旨在因才施教,培育社會各階層廣大需求學習半導體知識學員,基礎理論與尖端應用兼備。</w:t>
      </w:r>
    </w:p>
    <w:p w14:paraId="2608F7E2" w14:textId="77777777" w:rsidR="00D04103" w:rsidRPr="00433221" w:rsidRDefault="00D04103" w:rsidP="00D04103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CBC51B3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課程效益</w:t>
      </w:r>
    </w:p>
    <w:p w14:paraId="6CE13CE6" w14:textId="77777777" w:rsidR="009243B1" w:rsidRPr="00D04103" w:rsidRDefault="009243B1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1.</w:t>
      </w: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IC先進製程FinFet, GAA/ 封裝課程訓練,帶領學員了解GPU/NPU 製造原理與方法。</w:t>
      </w:r>
    </w:p>
    <w:p w14:paraId="17EA23D7" w14:textId="77777777" w:rsidR="009243B1" w:rsidRPr="00D04103" w:rsidRDefault="009243B1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2.</w:t>
      </w: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AI 伺服器功能強大,必須兼顧節能環保, 規劃IC成熟製程/ 封裝/ 功率元件等課程訓練,帶領學員了解電源管理 PMIC/ 微機電元件 MEMS在綠能電子應用。</w:t>
      </w:r>
    </w:p>
    <w:p w14:paraId="0A1B1904" w14:textId="77777777" w:rsidR="00433221" w:rsidRPr="00433221" w:rsidRDefault="00433221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AF2608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7352F7D1" w14:textId="4C9B739D" w:rsidR="00611571" w:rsidRDefault="00E53272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產品企劃、業務、設計、開發、採購、生產管理、品保及製造工程師、課級以上主管以及基層主管人員。</w:t>
      </w:r>
    </w:p>
    <w:p w14:paraId="170A38BD" w14:textId="77777777" w:rsidR="00433221" w:rsidRPr="00433221" w:rsidRDefault="00433221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0F9F0F4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4F3DC73F" w14:textId="77777777" w:rsidR="001727EA" w:rsidRPr="001727EA" w:rsidRDefault="001727EA" w:rsidP="001727EA">
      <w:pPr>
        <w:pStyle w:val="af0"/>
        <w:widowControl/>
        <w:numPr>
          <w:ilvl w:val="4"/>
          <w:numId w:val="24"/>
        </w:numPr>
        <w:spacing w:before="240" w:afterLines="50" w:after="180" w:line="380" w:lineRule="exact"/>
        <w:ind w:leftChars="0" w:left="72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電源拓樸結構原理</w:t>
      </w:r>
    </w:p>
    <w:p w14:paraId="1011A4DD" w14:textId="77777777" w:rsidR="001727EA" w:rsidRPr="001727EA" w:rsidRDefault="001727EA" w:rsidP="001727EA">
      <w:pPr>
        <w:pStyle w:val="af0"/>
        <w:widowControl/>
        <w:numPr>
          <w:ilvl w:val="0"/>
          <w:numId w:val="30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電源拓樸概述與分類</w:t>
      </w:r>
    </w:p>
    <w:p w14:paraId="0FEE781F" w14:textId="77777777" w:rsidR="001727EA" w:rsidRPr="001727EA" w:rsidRDefault="001727EA" w:rsidP="001727EA">
      <w:pPr>
        <w:pStyle w:val="af0"/>
        <w:widowControl/>
        <w:numPr>
          <w:ilvl w:val="0"/>
          <w:numId w:val="30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隔離式/非隔離式電源拓樸的工作原理</w:t>
      </w:r>
    </w:p>
    <w:p w14:paraId="4A82FBD4" w14:textId="77777777" w:rsidR="001727EA" w:rsidRPr="001727EA" w:rsidRDefault="001727EA" w:rsidP="001727EA">
      <w:pPr>
        <w:pStyle w:val="af0"/>
        <w:widowControl/>
        <w:numPr>
          <w:ilvl w:val="4"/>
          <w:numId w:val="24"/>
        </w:numPr>
        <w:spacing w:before="240" w:afterLines="50" w:after="180" w:line="380" w:lineRule="exact"/>
        <w:ind w:leftChars="0" w:left="720" w:right="-367"/>
        <w:jc w:val="both"/>
        <w:rPr>
          <w:rFonts w:ascii="微軟正黑體" w:eastAsia="微軟正黑體" w:hAnsi="微軟正黑體" w:cs="細明體"/>
          <w:bCs/>
          <w:color w:val="000000"/>
          <w:lang w:val="it-IT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功率元件原理</w:t>
      </w:r>
      <w:r w:rsidRPr="001727EA">
        <w:rPr>
          <w:rFonts w:ascii="微軟正黑體" w:eastAsia="微軟正黑體" w:hAnsi="微軟正黑體" w:cs="細明體" w:hint="eastAsia"/>
          <w:bCs/>
          <w:color w:val="000000"/>
          <w:lang w:val="it-IT"/>
        </w:rPr>
        <w:t>( Si-MOSFET, GaN, SiC )</w:t>
      </w:r>
    </w:p>
    <w:p w14:paraId="1E03C132" w14:textId="77777777" w:rsidR="001727EA" w:rsidRPr="001727EA" w:rsidRDefault="001727EA" w:rsidP="001727EA">
      <w:pPr>
        <w:pStyle w:val="af0"/>
        <w:widowControl/>
        <w:numPr>
          <w:ilvl w:val="0"/>
          <w:numId w:val="29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Si-MOSFET基本原理與特性</w:t>
      </w:r>
    </w:p>
    <w:p w14:paraId="11175217" w14:textId="77777777" w:rsidR="001727EA" w:rsidRPr="001727EA" w:rsidRDefault="001727EA" w:rsidP="001727EA">
      <w:pPr>
        <w:pStyle w:val="af0"/>
        <w:widowControl/>
        <w:numPr>
          <w:ilvl w:val="0"/>
          <w:numId w:val="29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GaN功率元件特性與優勢</w:t>
      </w:r>
    </w:p>
    <w:p w14:paraId="46B4F54D" w14:textId="77777777" w:rsidR="001727EA" w:rsidRPr="001727EA" w:rsidRDefault="001727EA" w:rsidP="001727EA">
      <w:pPr>
        <w:pStyle w:val="af0"/>
        <w:widowControl/>
        <w:numPr>
          <w:ilvl w:val="0"/>
          <w:numId w:val="29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lastRenderedPageBreak/>
        <w:t>SiC功率元件的應用與發展</w:t>
      </w:r>
    </w:p>
    <w:p w14:paraId="2733669D" w14:textId="77777777" w:rsidR="001727EA" w:rsidRPr="001727EA" w:rsidRDefault="001727EA" w:rsidP="001727EA">
      <w:pPr>
        <w:pStyle w:val="af0"/>
        <w:widowControl/>
        <w:numPr>
          <w:ilvl w:val="0"/>
          <w:numId w:val="29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不同功率元件的比較與選擇考量</w:t>
      </w:r>
    </w:p>
    <w:p w14:paraId="79F44E21" w14:textId="77777777" w:rsidR="001727EA" w:rsidRPr="001727EA" w:rsidRDefault="001727EA" w:rsidP="001727EA">
      <w:pPr>
        <w:pStyle w:val="af0"/>
        <w:widowControl/>
        <w:numPr>
          <w:ilvl w:val="4"/>
          <w:numId w:val="24"/>
        </w:numPr>
        <w:spacing w:before="240" w:afterLines="50" w:after="180" w:line="380" w:lineRule="exact"/>
        <w:ind w:leftChars="0" w:left="72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功率元件應用</w:t>
      </w:r>
    </w:p>
    <w:p w14:paraId="2C663190" w14:textId="77777777" w:rsidR="001727EA" w:rsidRPr="001727EA" w:rsidRDefault="001727EA" w:rsidP="001727EA">
      <w:pPr>
        <w:pStyle w:val="af0"/>
        <w:widowControl/>
        <w:numPr>
          <w:ilvl w:val="0"/>
          <w:numId w:val="28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整合型Control IC /Transformer 模組化</w:t>
      </w:r>
    </w:p>
    <w:p w14:paraId="16F0C557" w14:textId="6788389A" w:rsidR="008E101D" w:rsidRPr="00D04103" w:rsidRDefault="001727EA" w:rsidP="001727EA">
      <w:pPr>
        <w:pStyle w:val="af0"/>
        <w:widowControl/>
        <w:numPr>
          <w:ilvl w:val="0"/>
          <w:numId w:val="28"/>
        </w:numPr>
        <w:spacing w:before="240" w:afterLines="50" w:after="180" w:line="380" w:lineRule="exact"/>
        <w:ind w:leftChars="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1727EA">
        <w:rPr>
          <w:rFonts w:ascii="微軟正黑體" w:eastAsia="微軟正黑體" w:hAnsi="微軟正黑體" w:cs="細明體" w:hint="eastAsia"/>
          <w:bCs/>
          <w:color w:val="000000"/>
        </w:rPr>
        <w:t>Near Chip 在AI GPU上的應用。</w:t>
      </w:r>
    </w:p>
    <w:p w14:paraId="3F3ACF0B" w14:textId="77777777" w:rsidR="00433221" w:rsidRPr="00433221" w:rsidRDefault="00433221" w:rsidP="00433221">
      <w:pPr>
        <w:widowControl/>
        <w:spacing w:before="240" w:afterLines="50" w:after="180" w:line="380" w:lineRule="exact"/>
        <w:ind w:leftChars="58" w:left="140" w:rightChars="-153" w:right="-367" w:hanging="1"/>
        <w:jc w:val="both"/>
        <w:rPr>
          <w:rFonts w:ascii="微軟正黑體" w:eastAsia="微軟正黑體" w:hAnsi="微軟正黑體" w:cs="細明體"/>
          <w:bCs/>
          <w:color w:val="000000"/>
        </w:rPr>
      </w:pPr>
    </w:p>
    <w:p w14:paraId="2DCF5FD8" w14:textId="227D73D1" w:rsidR="008E101D" w:rsidRPr="00433221" w:rsidRDefault="008E101D" w:rsidP="00433221">
      <w:pPr>
        <w:widowControl/>
        <w:spacing w:beforeLines="50" w:before="180" w:line="380" w:lineRule="exact"/>
        <w:ind w:leftChars="-177" w:left="-425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課程講師</w:t>
      </w:r>
      <w:r w:rsidR="00001BC8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541974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: </w:t>
      </w:r>
      <w:r w:rsidR="009243B1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江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老師</w:t>
      </w:r>
    </w:p>
    <w:p w14:paraId="208AF7AC" w14:textId="77777777" w:rsidR="001C734E" w:rsidRDefault="001C734E" w:rsidP="001C734E">
      <w:pPr>
        <w:widowControl/>
        <w:spacing w:beforeLines="50" w:before="180" w:line="380" w:lineRule="exact"/>
        <w:ind w:rightChars="-60" w:right="-144"/>
        <w:jc w:val="both"/>
        <w:rPr>
          <w:rFonts w:ascii="微軟正黑體" w:eastAsia="微軟正黑體" w:hAnsi="微軟正黑體" w:cs="細明體"/>
          <w:bCs/>
          <w:color w:val="0D0D0D"/>
        </w:rPr>
      </w:pPr>
      <w:r>
        <w:rPr>
          <w:rFonts w:ascii="微軟正黑體" w:eastAsia="微軟正黑體" w:hAnsi="微軟正黑體" w:cs="細明體" w:hint="eastAsia"/>
          <w:bCs/>
          <w:color w:val="0D0D0D"/>
        </w:rPr>
        <w:t>學歷:清華大學材料碩士</w:t>
      </w:r>
    </w:p>
    <w:p w14:paraId="0E4C3DE1" w14:textId="77777777" w:rsidR="001C734E" w:rsidRDefault="001C734E" w:rsidP="001C734E">
      <w:pPr>
        <w:widowControl/>
        <w:spacing w:beforeLines="50" w:before="180" w:line="380" w:lineRule="exact"/>
        <w:ind w:rightChars="-60" w:right="-144"/>
        <w:jc w:val="both"/>
        <w:rPr>
          <w:rFonts w:ascii="微軟正黑體" w:eastAsia="微軟正黑體" w:hAnsi="微軟正黑體" w:cs="細明體"/>
          <w:bCs/>
          <w:color w:val="0D0D0D"/>
        </w:rPr>
      </w:pPr>
      <w:r>
        <w:rPr>
          <w:rFonts w:ascii="微軟正黑體" w:eastAsia="微軟正黑體" w:hAnsi="微軟正黑體" w:cs="細明體" w:hint="eastAsia"/>
          <w:bCs/>
          <w:color w:val="0D0D0D"/>
        </w:rPr>
        <w:t>經歷:現任科技獨立董事，電子研發顧問。投入工研院參與IC次微米計劃，協助建立4MDRAM產品技術。赴美參至美國IC設計公司移轉技術到台灣電子公司，造就台灣功率元件產業蓬勃發展，如大中電子，杰力，廣閎等上市櫃IC設計公司。西元2000年回任工研院微系統組副組長，主持國家型計畫MEMS分項計畫，培育亞太優勢，鈺太等微機電公司。之後進入台灣業界電子公司擔任副總經理，鴻海集團擔任BU HEAD，戮力IC產業發展。</w:t>
      </w:r>
    </w:p>
    <w:p w14:paraId="1DEEA3A7" w14:textId="77777777" w:rsidR="001C734E" w:rsidRDefault="001C734E" w:rsidP="001C734E">
      <w:pPr>
        <w:widowControl/>
        <w:spacing w:beforeLines="50" w:before="180" w:line="380" w:lineRule="exact"/>
        <w:ind w:leftChars="-1" w:left="-2" w:rightChars="-60" w:right="-144" w:firstLine="2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專長課程: IC產品DRAM/ PMIC/ DRIVER 工程研發與生產製造、MEMS 元件與製程、IC/光電等半導體微製程研究與、生產製造、IC研發與生產技術移轉。</w:t>
      </w:r>
    </w:p>
    <w:p w14:paraId="15C14C44" w14:textId="77777777" w:rsidR="00F27A27" w:rsidRPr="00F50825" w:rsidRDefault="008E101D" w:rsidP="00F27A27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7B58E7E3" w:rsidR="00611571" w:rsidRPr="00192E76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192E76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131D4A" w:rsidRPr="00192E76">
        <w:rPr>
          <w:rFonts w:ascii="微軟正黑體" w:eastAsia="微軟正黑體" w:hAnsi="微軟正黑體" w:hint="eastAsia"/>
          <w:bCs/>
          <w:color w:val="0000FF"/>
        </w:rPr>
        <w:t>2024/9/10，週二 9:00-18:00，計8小時。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0A1A272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8005E1" w:rsidRPr="008005E1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8005E1" w:rsidRPr="008005E1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2660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04221AA7" w:rsidR="00611571" w:rsidRPr="00541974" w:rsidRDefault="001727EA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32"/>
                <w:szCs w:val="32"/>
              </w:rPr>
            </w:pPr>
            <w:r w:rsidRPr="001727EA">
              <w:rPr>
                <w:rFonts w:ascii="微軟正黑體" w:eastAsia="微軟正黑體" w:hAnsi="微軟正黑體" w:hint="eastAsia"/>
                <w:bCs/>
                <w:color w:val="660066"/>
                <w:sz w:val="32"/>
                <w:szCs w:val="32"/>
              </w:rPr>
              <w:t>功率元件介紹</w:t>
            </w:r>
          </w:p>
        </w:tc>
      </w:tr>
      <w:tr w:rsidR="00611571" w:rsidRPr="008E101D" w14:paraId="49E67553" w14:textId="77777777" w:rsidTr="00433221">
        <w:trPr>
          <w:cantSplit/>
          <w:trHeight w:val="669"/>
        </w:trPr>
        <w:tc>
          <w:tcPr>
            <w:tcW w:w="1125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660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433221">
        <w:trPr>
          <w:cantSplit/>
          <w:trHeight w:val="761"/>
        </w:trPr>
        <w:tc>
          <w:tcPr>
            <w:tcW w:w="1125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660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390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9033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9033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AC021E">
        <w:trPr>
          <w:cantSplit/>
          <w:trHeight w:val="646"/>
        </w:trPr>
        <w:tc>
          <w:tcPr>
            <w:tcW w:w="1125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3C95F4C2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843798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4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,000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C14E" w14:textId="77777777" w:rsidR="00F6077A" w:rsidRDefault="00F6077A">
      <w:r>
        <w:separator/>
      </w:r>
    </w:p>
  </w:endnote>
  <w:endnote w:type="continuationSeparator" w:id="0">
    <w:p w14:paraId="52788CEC" w14:textId="77777777" w:rsidR="00F6077A" w:rsidRDefault="00F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006B" w14:textId="77777777" w:rsidR="00F6077A" w:rsidRDefault="00F6077A">
      <w:r>
        <w:separator/>
      </w:r>
    </w:p>
  </w:footnote>
  <w:footnote w:type="continuationSeparator" w:id="0">
    <w:p w14:paraId="08F111ED" w14:textId="77777777" w:rsidR="00F6077A" w:rsidRDefault="00F6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19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0"/>
  </w:num>
  <w:num w:numId="8" w16cid:durableId="171456037">
    <w:abstractNumId w:val="25"/>
  </w:num>
  <w:num w:numId="9" w16cid:durableId="1554192215">
    <w:abstractNumId w:val="5"/>
  </w:num>
  <w:num w:numId="10" w16cid:durableId="417556096">
    <w:abstractNumId w:val="24"/>
  </w:num>
  <w:num w:numId="11" w16cid:durableId="276986299">
    <w:abstractNumId w:val="15"/>
  </w:num>
  <w:num w:numId="12" w16cid:durableId="1334063251">
    <w:abstractNumId w:val="21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2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27"/>
  </w:num>
  <w:num w:numId="19" w16cid:durableId="383600058">
    <w:abstractNumId w:val="23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28"/>
  </w:num>
  <w:num w:numId="23" w16cid:durableId="762798814">
    <w:abstractNumId w:val="18"/>
  </w:num>
  <w:num w:numId="24" w16cid:durableId="539628584">
    <w:abstractNumId w:val="26"/>
  </w:num>
  <w:num w:numId="25" w16cid:durableId="574240055">
    <w:abstractNumId w:val="29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10D58"/>
    <w:rsid w:val="001171D3"/>
    <w:rsid w:val="001278A4"/>
    <w:rsid w:val="00131D4A"/>
    <w:rsid w:val="001357B1"/>
    <w:rsid w:val="00147596"/>
    <w:rsid w:val="00152D9C"/>
    <w:rsid w:val="00153F82"/>
    <w:rsid w:val="00154784"/>
    <w:rsid w:val="001620A1"/>
    <w:rsid w:val="00167D39"/>
    <w:rsid w:val="001727EA"/>
    <w:rsid w:val="00184895"/>
    <w:rsid w:val="00192E76"/>
    <w:rsid w:val="00193462"/>
    <w:rsid w:val="001946BA"/>
    <w:rsid w:val="001A6B91"/>
    <w:rsid w:val="001B2B83"/>
    <w:rsid w:val="001B3FDE"/>
    <w:rsid w:val="001B7513"/>
    <w:rsid w:val="001C057D"/>
    <w:rsid w:val="001C3EDE"/>
    <w:rsid w:val="001C734E"/>
    <w:rsid w:val="001D042D"/>
    <w:rsid w:val="001D1B7A"/>
    <w:rsid w:val="001D2746"/>
    <w:rsid w:val="001E2C61"/>
    <w:rsid w:val="001E65F2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B029A"/>
    <w:rsid w:val="002B1E80"/>
    <w:rsid w:val="002B4013"/>
    <w:rsid w:val="002B5A6B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1057D"/>
    <w:rsid w:val="00411447"/>
    <w:rsid w:val="00421D86"/>
    <w:rsid w:val="00432EC1"/>
    <w:rsid w:val="00433221"/>
    <w:rsid w:val="0043536E"/>
    <w:rsid w:val="0043642C"/>
    <w:rsid w:val="0045289D"/>
    <w:rsid w:val="00464BA1"/>
    <w:rsid w:val="0046542A"/>
    <w:rsid w:val="00465805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21542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5621"/>
    <w:rsid w:val="007705DF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05E1"/>
    <w:rsid w:val="00813E48"/>
    <w:rsid w:val="00817320"/>
    <w:rsid w:val="008173D6"/>
    <w:rsid w:val="00823EBF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677E"/>
    <w:rsid w:val="008A40B5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D242D"/>
    <w:rsid w:val="00EE0764"/>
    <w:rsid w:val="00EE285B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80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atic-innovation.org/index.php/zh-tw/course/course-general/course-202409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Chiaoling NI</cp:lastModifiedBy>
  <cp:revision>6</cp:revision>
  <cp:lastPrinted>2022-07-15T14:12:00Z</cp:lastPrinted>
  <dcterms:created xsi:type="dcterms:W3CDTF">2024-01-18T09:41:00Z</dcterms:created>
  <dcterms:modified xsi:type="dcterms:W3CDTF">2024-02-17T04:21:00Z</dcterms:modified>
</cp:coreProperties>
</file>